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AD585" w14:textId="77777777" w:rsidR="0062237B" w:rsidRPr="0062237B" w:rsidRDefault="0042788F" w:rsidP="0062237B">
      <w:pPr>
        <w:ind w:right="-1800"/>
        <w:rPr>
          <w:lang w:val="nn-NO"/>
        </w:rPr>
      </w:pPr>
      <w:r w:rsidRPr="0042788F">
        <w:rPr>
          <w:noProof/>
          <w:lang w:val="nn-NO" w:eastAsia="nn-NO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F0BA8E6" wp14:editId="0FD78253">
                <wp:simplePos x="0" y="0"/>
                <wp:positionH relativeFrom="page">
                  <wp:posOffset>1038224</wp:posOffset>
                </wp:positionH>
                <wp:positionV relativeFrom="paragraph">
                  <wp:posOffset>-8129906</wp:posOffset>
                </wp:positionV>
                <wp:extent cx="5572125" cy="3476625"/>
                <wp:effectExtent l="0" t="0" r="0" b="0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34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A07C9" w14:textId="77777777" w:rsidR="0042788F" w:rsidRPr="00A80270" w:rsidRDefault="00C4032C" w:rsidP="0042788F">
                            <w:pPr>
                              <w:widowControl w:val="0"/>
                              <w:spacing w:before="200"/>
                              <w:jc w:val="center"/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  <w:lang w:val="nn-NO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0270"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  <w:lang w:val="nn-NO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Utviklingsplan</w:t>
                            </w:r>
                          </w:p>
                          <w:p w14:paraId="5C5D871C" w14:textId="77777777" w:rsidR="00217943" w:rsidRPr="00A80270" w:rsidRDefault="00217943" w:rsidP="0042788F">
                            <w:pPr>
                              <w:widowControl w:val="0"/>
                              <w:spacing w:before="200"/>
                              <w:jc w:val="center"/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  <w:lang w:val="nn-NO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0270"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  <w:lang w:val="nn-NO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Bore skule</w:t>
                            </w:r>
                          </w:p>
                          <w:p w14:paraId="3024E815" w14:textId="59AF61AC" w:rsidR="00217943" w:rsidRPr="00A80270" w:rsidRDefault="00217943" w:rsidP="0042788F">
                            <w:pPr>
                              <w:widowControl w:val="0"/>
                              <w:spacing w:before="200"/>
                              <w:jc w:val="center"/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  <w:lang w:val="nn-NO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0270"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  <w:lang w:val="nn-NO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231D0C" w:rsidRPr="00A80270"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  <w:lang w:val="nn-NO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Pr="00A80270"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  <w:lang w:val="nn-NO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/20</w:t>
                            </w:r>
                            <w:r w:rsidR="00231D0C" w:rsidRPr="00A80270"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  <w:lang w:val="nn-NO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</w:p>
                          <w:p w14:paraId="2E9C35C4" w14:textId="77777777" w:rsidR="00A80270" w:rsidRDefault="00A80270" w:rsidP="0042788F">
                            <w:pPr>
                              <w:widowControl w:val="0"/>
                              <w:spacing w:before="200"/>
                              <w:jc w:val="center"/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  <w:lang w:val="nn-NO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18BC2B3" w14:textId="6D727AB1" w:rsidR="00472B52" w:rsidRPr="00A80270" w:rsidRDefault="00A80270" w:rsidP="0042788F">
                            <w:pPr>
                              <w:widowControl w:val="0"/>
                              <w:spacing w:before="200"/>
                              <w:jc w:val="center"/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  <w:lang w:val="nn-NO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0270"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  <w:lang w:val="nn-NO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7D31FB"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  <w:lang w:val="nn-NO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ED BLIKK FOR ALLE </w:t>
                            </w:r>
                            <w:r w:rsidRPr="00A80270"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  <w:lang w:val="nn-NO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72A6659" w14:textId="77777777" w:rsidR="0042788F" w:rsidRPr="0042788F" w:rsidRDefault="0042788F" w:rsidP="00217943">
                            <w:pPr>
                              <w:widowControl w:val="0"/>
                              <w:spacing w:before="200"/>
                              <w:jc w:val="center"/>
                              <w:rPr>
                                <w:lang w:val="nn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F0BA8E6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81.75pt;margin-top:-640.15pt;width:438.75pt;height:273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" filled="f" stroked="f">
                <v:textbox>
                  <w:txbxContent>
                    <w:p w14:paraId="473A07C9" w14:textId="77777777" w:rsidR="0042788F" w:rsidRPr="00A80270" w:rsidRDefault="00C4032C" w:rsidP="0042788F">
                      <w:pPr>
                        <w:widowControl w:val="0"/>
                        <w:spacing w:before="200"/>
                        <w:jc w:val="center"/>
                        <w:rPr>
                          <w:rFonts w:ascii="Arial" w:eastAsia="Arial" w:hAnsi="Arial" w:cs="Arial"/>
                          <w:sz w:val="72"/>
                          <w:szCs w:val="72"/>
                          <w:lang w:val="nn-NO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80270">
                        <w:rPr>
                          <w:rFonts w:ascii="Arial" w:eastAsia="Arial" w:hAnsi="Arial" w:cs="Arial"/>
                          <w:sz w:val="72"/>
                          <w:szCs w:val="72"/>
                          <w:lang w:val="nn-NO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Utviklingsplan</w:t>
                      </w:r>
                    </w:p>
                    <w:p w14:paraId="5C5D871C" w14:textId="77777777" w:rsidR="00217943" w:rsidRPr="00A80270" w:rsidRDefault="00217943" w:rsidP="0042788F">
                      <w:pPr>
                        <w:widowControl w:val="0"/>
                        <w:spacing w:before="200"/>
                        <w:jc w:val="center"/>
                        <w:rPr>
                          <w:rFonts w:ascii="Arial" w:eastAsia="Arial" w:hAnsi="Arial" w:cs="Arial"/>
                          <w:sz w:val="72"/>
                          <w:szCs w:val="72"/>
                          <w:lang w:val="nn-NO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80270">
                        <w:rPr>
                          <w:rFonts w:ascii="Arial" w:eastAsia="Arial" w:hAnsi="Arial" w:cs="Arial"/>
                          <w:sz w:val="72"/>
                          <w:szCs w:val="72"/>
                          <w:lang w:val="nn-NO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Bore skule</w:t>
                      </w:r>
                    </w:p>
                    <w:p w14:paraId="3024E815" w14:textId="59AF61AC" w:rsidR="00217943" w:rsidRPr="00A80270" w:rsidRDefault="00217943" w:rsidP="0042788F">
                      <w:pPr>
                        <w:widowControl w:val="0"/>
                        <w:spacing w:before="200"/>
                        <w:jc w:val="center"/>
                        <w:rPr>
                          <w:rFonts w:ascii="Arial" w:eastAsia="Arial" w:hAnsi="Arial" w:cs="Arial"/>
                          <w:sz w:val="72"/>
                          <w:szCs w:val="72"/>
                          <w:lang w:val="nn-NO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80270">
                        <w:rPr>
                          <w:rFonts w:ascii="Arial" w:eastAsia="Arial" w:hAnsi="Arial" w:cs="Arial"/>
                          <w:sz w:val="72"/>
                          <w:szCs w:val="72"/>
                          <w:lang w:val="nn-NO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231D0C" w:rsidRPr="00A80270">
                        <w:rPr>
                          <w:rFonts w:ascii="Arial" w:eastAsia="Arial" w:hAnsi="Arial" w:cs="Arial"/>
                          <w:sz w:val="72"/>
                          <w:szCs w:val="72"/>
                          <w:lang w:val="nn-NO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Pr="00A80270">
                        <w:rPr>
                          <w:rFonts w:ascii="Arial" w:eastAsia="Arial" w:hAnsi="Arial" w:cs="Arial"/>
                          <w:sz w:val="72"/>
                          <w:szCs w:val="72"/>
                          <w:lang w:val="nn-NO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/20</w:t>
                      </w:r>
                      <w:r w:rsidR="00231D0C" w:rsidRPr="00A80270">
                        <w:rPr>
                          <w:rFonts w:ascii="Arial" w:eastAsia="Arial" w:hAnsi="Arial" w:cs="Arial"/>
                          <w:sz w:val="72"/>
                          <w:szCs w:val="72"/>
                          <w:lang w:val="nn-NO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22</w:t>
                      </w:r>
                    </w:p>
                    <w:p w14:paraId="2E9C35C4" w14:textId="77777777" w:rsidR="00A80270" w:rsidRDefault="00A80270" w:rsidP="0042788F">
                      <w:pPr>
                        <w:widowControl w:val="0"/>
                        <w:spacing w:before="200"/>
                        <w:jc w:val="center"/>
                        <w:rPr>
                          <w:rFonts w:ascii="Arial" w:eastAsia="Arial" w:hAnsi="Arial" w:cs="Arial"/>
                          <w:sz w:val="72"/>
                          <w:szCs w:val="72"/>
                          <w:lang w:val="nn-NO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18BC2B3" w14:textId="6D727AB1" w:rsidR="00472B52" w:rsidRPr="00A80270" w:rsidRDefault="00A80270" w:rsidP="0042788F">
                      <w:pPr>
                        <w:widowControl w:val="0"/>
                        <w:spacing w:before="200"/>
                        <w:jc w:val="center"/>
                        <w:rPr>
                          <w:rFonts w:ascii="Arial" w:eastAsia="Arial" w:hAnsi="Arial" w:cs="Arial"/>
                          <w:sz w:val="72"/>
                          <w:szCs w:val="72"/>
                          <w:lang w:val="nn-NO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80270">
                        <w:rPr>
                          <w:rFonts w:ascii="Arial" w:eastAsia="Arial" w:hAnsi="Arial" w:cs="Arial"/>
                          <w:sz w:val="72"/>
                          <w:szCs w:val="72"/>
                          <w:lang w:val="nn-NO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7D31FB">
                        <w:rPr>
                          <w:rFonts w:ascii="Arial" w:eastAsia="Arial" w:hAnsi="Arial" w:cs="Arial"/>
                          <w:sz w:val="72"/>
                          <w:szCs w:val="72"/>
                          <w:lang w:val="nn-NO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ED BLIKK FOR ALLE </w:t>
                      </w:r>
                      <w:r w:rsidRPr="00A80270">
                        <w:rPr>
                          <w:rFonts w:ascii="Arial" w:eastAsia="Arial" w:hAnsi="Arial" w:cs="Arial"/>
                          <w:sz w:val="72"/>
                          <w:szCs w:val="72"/>
                          <w:lang w:val="nn-NO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72A6659" w14:textId="77777777" w:rsidR="0042788F" w:rsidRPr="0042788F" w:rsidRDefault="0042788F" w:rsidP="00217943">
                      <w:pPr>
                        <w:widowControl w:val="0"/>
                        <w:spacing w:before="200"/>
                        <w:jc w:val="center"/>
                        <w:rPr>
                          <w:lang w:val="nn-NO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ckmesla5qqag" w:colFirst="0" w:colLast="0"/>
      <w:bookmarkStart w:id="1" w:name="_l055r1h20kht" w:colFirst="0" w:colLast="0"/>
      <w:bookmarkStart w:id="2" w:name="_Toc1025249"/>
      <w:bookmarkEnd w:id="0"/>
      <w:bookmarkEnd w:id="1"/>
    </w:p>
    <w:p w14:paraId="0501B683" w14:textId="77777777" w:rsidR="0062237B" w:rsidRPr="000E6E76" w:rsidRDefault="0062237B" w:rsidP="00303CF9">
      <w:pPr>
        <w:pStyle w:val="Overskrift1"/>
        <w:rPr>
          <w:rFonts w:eastAsia="Arial"/>
          <w:color w:val="548DD4" w:themeColor="text2" w:themeTint="99"/>
          <w:sz w:val="28"/>
          <w:szCs w:val="28"/>
          <w:lang w:val="nn-NO"/>
        </w:rPr>
      </w:pPr>
      <w:r>
        <w:rPr>
          <w:rFonts w:eastAsia="Arial"/>
          <w:color w:val="548DD4" w:themeColor="text2" w:themeTint="99"/>
          <w:lang w:val="nn-NO"/>
        </w:rPr>
        <w:lastRenderedPageBreak/>
        <w:t>Innhald</w:t>
      </w:r>
    </w:p>
    <w:p w14:paraId="5DAB6C7B" w14:textId="77777777" w:rsidR="0062237B" w:rsidRPr="000E6E76" w:rsidRDefault="0062237B" w:rsidP="0062237B">
      <w:pPr>
        <w:rPr>
          <w:sz w:val="28"/>
          <w:szCs w:val="28"/>
          <w:lang w:val="nn-NO"/>
        </w:rPr>
      </w:pPr>
    </w:p>
    <w:p w14:paraId="5B3675E6" w14:textId="1D72D014" w:rsidR="0062237B" w:rsidRDefault="0062237B" w:rsidP="0062237B">
      <w:pPr>
        <w:rPr>
          <w:sz w:val="28"/>
          <w:szCs w:val="28"/>
          <w:lang w:val="nn-NO"/>
        </w:rPr>
      </w:pPr>
      <w:r w:rsidRPr="000E6E76">
        <w:rPr>
          <w:sz w:val="28"/>
          <w:szCs w:val="28"/>
          <w:lang w:val="nn-NO"/>
        </w:rPr>
        <w:t>Utviklingsplan Bore skule 20</w:t>
      </w:r>
      <w:r w:rsidR="698B8387" w:rsidRPr="000E6E76">
        <w:rPr>
          <w:sz w:val="28"/>
          <w:szCs w:val="28"/>
          <w:lang w:val="nn-NO"/>
        </w:rPr>
        <w:t>20</w:t>
      </w:r>
      <w:r w:rsidRPr="000E6E76">
        <w:rPr>
          <w:sz w:val="28"/>
          <w:szCs w:val="28"/>
          <w:lang w:val="nn-NO"/>
        </w:rPr>
        <w:t>/ 202</w:t>
      </w:r>
      <w:r w:rsidR="4B4D41AF" w:rsidRPr="000E6E76">
        <w:rPr>
          <w:sz w:val="28"/>
          <w:szCs w:val="28"/>
          <w:lang w:val="nn-NO"/>
        </w:rPr>
        <w:t>2</w:t>
      </w:r>
      <w:r w:rsidRPr="000E6E76">
        <w:rPr>
          <w:sz w:val="28"/>
          <w:szCs w:val="28"/>
          <w:lang w:val="nn-NO"/>
        </w:rPr>
        <w:t xml:space="preserve"> </w:t>
      </w:r>
      <w:r w:rsidRPr="000E6E76">
        <w:rPr>
          <w:sz w:val="28"/>
          <w:szCs w:val="28"/>
          <w:lang w:val="nn-NO"/>
        </w:rPr>
        <w:tab/>
      </w:r>
      <w:r w:rsidRPr="000E6E76">
        <w:rPr>
          <w:sz w:val="28"/>
          <w:szCs w:val="28"/>
          <w:lang w:val="nn-NO"/>
        </w:rPr>
        <w:tab/>
      </w:r>
      <w:r w:rsidRPr="000E6E76">
        <w:rPr>
          <w:sz w:val="28"/>
          <w:szCs w:val="28"/>
          <w:lang w:val="nn-NO"/>
        </w:rPr>
        <w:tab/>
      </w:r>
      <w:r w:rsidRPr="000E6E76">
        <w:rPr>
          <w:sz w:val="28"/>
          <w:szCs w:val="28"/>
          <w:lang w:val="nn-NO"/>
        </w:rPr>
        <w:tab/>
      </w:r>
      <w:r w:rsidRPr="000E6E76">
        <w:rPr>
          <w:sz w:val="28"/>
          <w:szCs w:val="28"/>
          <w:lang w:val="nn-NO"/>
        </w:rPr>
        <w:tab/>
        <w:t>s.3</w:t>
      </w:r>
    </w:p>
    <w:p w14:paraId="02EB378F" w14:textId="77777777" w:rsidR="000E6E76" w:rsidRPr="000E6E76" w:rsidRDefault="000E6E76" w:rsidP="0062237B">
      <w:pPr>
        <w:rPr>
          <w:sz w:val="28"/>
          <w:szCs w:val="28"/>
          <w:lang w:val="nn-NO"/>
        </w:rPr>
      </w:pPr>
    </w:p>
    <w:p w14:paraId="35F7E152" w14:textId="77777777" w:rsidR="0062237B" w:rsidRDefault="0062237B" w:rsidP="0062237B">
      <w:pPr>
        <w:rPr>
          <w:sz w:val="28"/>
          <w:szCs w:val="28"/>
          <w:lang w:val="nn-NO"/>
        </w:rPr>
      </w:pPr>
      <w:r w:rsidRPr="000E6E76">
        <w:rPr>
          <w:sz w:val="28"/>
          <w:szCs w:val="28"/>
          <w:lang w:val="nn-NO"/>
        </w:rPr>
        <w:t>Skuleutvikling – val av strategi og leiarstil</w:t>
      </w:r>
      <w:r w:rsidRPr="000E6E76">
        <w:rPr>
          <w:sz w:val="28"/>
          <w:szCs w:val="28"/>
          <w:lang w:val="nn-NO"/>
        </w:rPr>
        <w:tab/>
      </w:r>
      <w:r w:rsidRPr="000E6E76">
        <w:rPr>
          <w:sz w:val="28"/>
          <w:szCs w:val="28"/>
          <w:lang w:val="nn-NO"/>
        </w:rPr>
        <w:tab/>
      </w:r>
      <w:r w:rsidRPr="000E6E76">
        <w:rPr>
          <w:sz w:val="28"/>
          <w:szCs w:val="28"/>
          <w:lang w:val="nn-NO"/>
        </w:rPr>
        <w:tab/>
      </w:r>
      <w:r w:rsidRPr="000E6E76">
        <w:rPr>
          <w:sz w:val="28"/>
          <w:szCs w:val="28"/>
          <w:lang w:val="nn-NO"/>
        </w:rPr>
        <w:tab/>
      </w:r>
      <w:r w:rsidRPr="000E6E76">
        <w:rPr>
          <w:sz w:val="28"/>
          <w:szCs w:val="28"/>
          <w:lang w:val="nn-NO"/>
        </w:rPr>
        <w:tab/>
        <w:t>s.3</w:t>
      </w:r>
    </w:p>
    <w:p w14:paraId="6A05A809" w14:textId="77777777" w:rsidR="000E6E76" w:rsidRPr="000E6E76" w:rsidRDefault="000E6E76" w:rsidP="0062237B">
      <w:pPr>
        <w:rPr>
          <w:sz w:val="28"/>
          <w:szCs w:val="28"/>
          <w:lang w:val="nn-NO"/>
        </w:rPr>
      </w:pPr>
    </w:p>
    <w:p w14:paraId="66371CE1" w14:textId="2378A420" w:rsidR="0062237B" w:rsidRDefault="0062237B" w:rsidP="0062237B">
      <w:pPr>
        <w:rPr>
          <w:sz w:val="28"/>
          <w:szCs w:val="28"/>
          <w:lang w:val="nn-NO"/>
        </w:rPr>
      </w:pPr>
      <w:r w:rsidRPr="000E6E76">
        <w:rPr>
          <w:sz w:val="28"/>
          <w:szCs w:val="28"/>
          <w:lang w:val="nn-NO"/>
        </w:rPr>
        <w:t>Modell for skuleutvikling i Jærskulen</w:t>
      </w:r>
      <w:r w:rsidRPr="000E6E76">
        <w:rPr>
          <w:sz w:val="28"/>
          <w:szCs w:val="28"/>
          <w:lang w:val="nn-NO"/>
        </w:rPr>
        <w:tab/>
      </w:r>
      <w:r w:rsidRPr="000E6E76">
        <w:rPr>
          <w:sz w:val="28"/>
          <w:szCs w:val="28"/>
          <w:lang w:val="nn-NO"/>
        </w:rPr>
        <w:tab/>
      </w:r>
      <w:r w:rsidRPr="000E6E76">
        <w:rPr>
          <w:sz w:val="28"/>
          <w:szCs w:val="28"/>
          <w:lang w:val="nn-NO"/>
        </w:rPr>
        <w:tab/>
      </w:r>
      <w:r w:rsidRPr="000E6E76">
        <w:rPr>
          <w:sz w:val="28"/>
          <w:szCs w:val="28"/>
          <w:lang w:val="nn-NO"/>
        </w:rPr>
        <w:tab/>
      </w:r>
      <w:r w:rsidR="00665C11">
        <w:rPr>
          <w:sz w:val="28"/>
          <w:szCs w:val="28"/>
          <w:lang w:val="nn-NO"/>
        </w:rPr>
        <w:tab/>
      </w:r>
      <w:r w:rsidR="00980F95">
        <w:rPr>
          <w:sz w:val="28"/>
          <w:szCs w:val="28"/>
          <w:lang w:val="nn-NO"/>
        </w:rPr>
        <w:tab/>
      </w:r>
      <w:bookmarkStart w:id="3" w:name="_GoBack"/>
      <w:bookmarkEnd w:id="3"/>
      <w:r w:rsidRPr="000E6E76">
        <w:rPr>
          <w:sz w:val="28"/>
          <w:szCs w:val="28"/>
          <w:lang w:val="nn-NO"/>
        </w:rPr>
        <w:t>s.4</w:t>
      </w:r>
    </w:p>
    <w:p w14:paraId="5A39BBE3" w14:textId="77777777" w:rsidR="000E6E76" w:rsidRPr="000E6E76" w:rsidRDefault="000E6E76" w:rsidP="0062237B">
      <w:pPr>
        <w:rPr>
          <w:sz w:val="28"/>
          <w:szCs w:val="28"/>
          <w:lang w:val="nn-NO"/>
        </w:rPr>
      </w:pPr>
    </w:p>
    <w:p w14:paraId="13FA5EEF" w14:textId="65E2D40F" w:rsidR="0062237B" w:rsidRDefault="0062237B" w:rsidP="0062237B">
      <w:pPr>
        <w:rPr>
          <w:sz w:val="28"/>
          <w:szCs w:val="28"/>
          <w:lang w:val="nn-NO"/>
        </w:rPr>
      </w:pPr>
      <w:r w:rsidRPr="000E6E76">
        <w:rPr>
          <w:sz w:val="28"/>
          <w:szCs w:val="28"/>
          <w:lang w:val="nn-NO"/>
        </w:rPr>
        <w:t>Analyse og eigenvurdering</w:t>
      </w:r>
      <w:r w:rsidRPr="000E6E76">
        <w:rPr>
          <w:sz w:val="28"/>
          <w:szCs w:val="28"/>
          <w:lang w:val="nn-NO"/>
        </w:rPr>
        <w:tab/>
      </w:r>
      <w:r w:rsidRPr="000E6E76">
        <w:rPr>
          <w:sz w:val="28"/>
          <w:szCs w:val="28"/>
          <w:lang w:val="nn-NO"/>
        </w:rPr>
        <w:tab/>
      </w:r>
      <w:r w:rsidRPr="000E6E76">
        <w:rPr>
          <w:sz w:val="28"/>
          <w:szCs w:val="28"/>
          <w:lang w:val="nn-NO"/>
        </w:rPr>
        <w:tab/>
      </w:r>
      <w:r w:rsidRPr="000E6E76">
        <w:rPr>
          <w:sz w:val="28"/>
          <w:szCs w:val="28"/>
          <w:lang w:val="nn-NO"/>
        </w:rPr>
        <w:tab/>
      </w:r>
      <w:r w:rsidRPr="000E6E76">
        <w:rPr>
          <w:sz w:val="28"/>
          <w:szCs w:val="28"/>
          <w:lang w:val="nn-NO"/>
        </w:rPr>
        <w:tab/>
      </w:r>
      <w:r w:rsidRPr="000E6E76">
        <w:rPr>
          <w:sz w:val="28"/>
          <w:szCs w:val="28"/>
          <w:lang w:val="nn-NO"/>
        </w:rPr>
        <w:tab/>
      </w:r>
      <w:r w:rsidRPr="000E6E76">
        <w:rPr>
          <w:sz w:val="28"/>
          <w:szCs w:val="28"/>
          <w:lang w:val="nn-NO"/>
        </w:rPr>
        <w:tab/>
        <w:t>s.</w:t>
      </w:r>
      <w:r w:rsidR="00231D0C">
        <w:rPr>
          <w:sz w:val="28"/>
          <w:szCs w:val="28"/>
          <w:lang w:val="nn-NO"/>
        </w:rPr>
        <w:t>5</w:t>
      </w:r>
    </w:p>
    <w:p w14:paraId="41C8F396" w14:textId="77777777" w:rsidR="000E6E76" w:rsidRPr="000E6E76" w:rsidRDefault="000E6E76" w:rsidP="0062237B">
      <w:pPr>
        <w:rPr>
          <w:sz w:val="28"/>
          <w:szCs w:val="28"/>
          <w:lang w:val="nn-NO"/>
        </w:rPr>
      </w:pPr>
    </w:p>
    <w:p w14:paraId="30BC6B61" w14:textId="512277D1" w:rsidR="0062237B" w:rsidRPr="000E6E76" w:rsidRDefault="0062237B" w:rsidP="0062237B">
      <w:pPr>
        <w:rPr>
          <w:sz w:val="28"/>
          <w:szCs w:val="28"/>
          <w:lang w:val="nn-NO"/>
        </w:rPr>
      </w:pPr>
      <w:r w:rsidRPr="000E6E76">
        <w:rPr>
          <w:sz w:val="28"/>
          <w:szCs w:val="28"/>
          <w:lang w:val="nn-NO"/>
        </w:rPr>
        <w:t>Utviklingsområda Bore skule 20</w:t>
      </w:r>
      <w:r w:rsidR="5D11E201" w:rsidRPr="000E6E76">
        <w:rPr>
          <w:sz w:val="28"/>
          <w:szCs w:val="28"/>
          <w:lang w:val="nn-NO"/>
        </w:rPr>
        <w:t>20</w:t>
      </w:r>
      <w:r w:rsidRPr="000E6E76">
        <w:rPr>
          <w:sz w:val="28"/>
          <w:szCs w:val="28"/>
          <w:lang w:val="nn-NO"/>
        </w:rPr>
        <w:t>/ 202</w:t>
      </w:r>
      <w:r w:rsidR="622E0D21" w:rsidRPr="000E6E76">
        <w:rPr>
          <w:sz w:val="28"/>
          <w:szCs w:val="28"/>
          <w:lang w:val="nn-NO"/>
        </w:rPr>
        <w:t xml:space="preserve">2 </w:t>
      </w:r>
      <w:r w:rsidRPr="000E6E76">
        <w:rPr>
          <w:sz w:val="28"/>
          <w:szCs w:val="28"/>
          <w:lang w:val="nn-NO"/>
        </w:rPr>
        <w:tab/>
      </w:r>
      <w:r w:rsidRPr="000E6E76">
        <w:rPr>
          <w:sz w:val="28"/>
          <w:szCs w:val="28"/>
          <w:lang w:val="nn-NO"/>
        </w:rPr>
        <w:tab/>
      </w:r>
      <w:r w:rsidRPr="000E6E76">
        <w:rPr>
          <w:sz w:val="28"/>
          <w:szCs w:val="28"/>
          <w:lang w:val="nn-NO"/>
        </w:rPr>
        <w:tab/>
      </w:r>
      <w:r w:rsidRPr="000E6E76">
        <w:rPr>
          <w:sz w:val="28"/>
          <w:szCs w:val="28"/>
          <w:lang w:val="nn-NO"/>
        </w:rPr>
        <w:tab/>
      </w:r>
      <w:r w:rsidRPr="000E6E76">
        <w:rPr>
          <w:sz w:val="28"/>
          <w:szCs w:val="28"/>
          <w:lang w:val="nn-NO"/>
        </w:rPr>
        <w:tab/>
        <w:t>s</w:t>
      </w:r>
      <w:r w:rsidR="000E6E76">
        <w:rPr>
          <w:sz w:val="28"/>
          <w:szCs w:val="28"/>
          <w:lang w:val="nn-NO"/>
        </w:rPr>
        <w:t>.</w:t>
      </w:r>
      <w:r w:rsidR="00231D0C">
        <w:rPr>
          <w:sz w:val="28"/>
          <w:szCs w:val="28"/>
          <w:lang w:val="nn-NO"/>
        </w:rPr>
        <w:t>7</w:t>
      </w:r>
      <w:r w:rsidRPr="000E6E76">
        <w:rPr>
          <w:sz w:val="28"/>
          <w:szCs w:val="28"/>
          <w:lang w:val="nn-NO"/>
        </w:rPr>
        <w:t xml:space="preserve">  </w:t>
      </w:r>
    </w:p>
    <w:p w14:paraId="72A3D3EC" w14:textId="77777777" w:rsidR="0062237B" w:rsidRDefault="0062237B" w:rsidP="0062237B">
      <w:pPr>
        <w:rPr>
          <w:lang w:val="nn-NO"/>
        </w:rPr>
      </w:pPr>
    </w:p>
    <w:p w14:paraId="0D0B940D" w14:textId="77777777" w:rsidR="0062237B" w:rsidRPr="0062237B" w:rsidRDefault="0062237B" w:rsidP="0062237B">
      <w:pPr>
        <w:rPr>
          <w:lang w:val="nn-NO"/>
        </w:rPr>
      </w:pPr>
    </w:p>
    <w:p w14:paraId="0E27B00A" w14:textId="77777777" w:rsidR="0062237B" w:rsidRDefault="0062237B" w:rsidP="00303CF9">
      <w:pPr>
        <w:pStyle w:val="Overskrift1"/>
        <w:rPr>
          <w:rFonts w:ascii="Arial" w:hAnsi="Arial" w:cs="Arial"/>
          <w:color w:val="548DD4" w:themeColor="text2" w:themeTint="99"/>
          <w:lang w:val="nn-NO"/>
        </w:rPr>
      </w:pPr>
    </w:p>
    <w:p w14:paraId="60061E4C" w14:textId="77777777" w:rsidR="0062237B" w:rsidRDefault="0062237B" w:rsidP="00303CF9">
      <w:pPr>
        <w:pStyle w:val="Overskrift1"/>
        <w:rPr>
          <w:rFonts w:ascii="Arial" w:hAnsi="Arial" w:cs="Arial"/>
          <w:color w:val="548DD4" w:themeColor="text2" w:themeTint="99"/>
          <w:lang w:val="nn-NO"/>
        </w:rPr>
      </w:pPr>
    </w:p>
    <w:p w14:paraId="44EAFD9C" w14:textId="77777777" w:rsidR="0062237B" w:rsidRDefault="0062237B" w:rsidP="00303CF9">
      <w:pPr>
        <w:pStyle w:val="Overskrift1"/>
        <w:rPr>
          <w:rFonts w:ascii="Arial" w:hAnsi="Arial" w:cs="Arial"/>
          <w:color w:val="548DD4" w:themeColor="text2" w:themeTint="99"/>
          <w:lang w:val="nn-NO"/>
        </w:rPr>
      </w:pPr>
    </w:p>
    <w:p w14:paraId="4B94D5A5" w14:textId="77777777" w:rsidR="0062237B" w:rsidRDefault="0062237B" w:rsidP="00303CF9">
      <w:pPr>
        <w:pStyle w:val="Overskrift1"/>
        <w:rPr>
          <w:rFonts w:ascii="Arial" w:hAnsi="Arial" w:cs="Arial"/>
          <w:color w:val="548DD4" w:themeColor="text2" w:themeTint="99"/>
          <w:lang w:val="nn-NO"/>
        </w:rPr>
      </w:pPr>
    </w:p>
    <w:p w14:paraId="3DEEC669" w14:textId="77777777" w:rsidR="0062237B" w:rsidRDefault="0062237B" w:rsidP="00303CF9">
      <w:pPr>
        <w:pStyle w:val="Overskrift1"/>
        <w:rPr>
          <w:rFonts w:ascii="Arial" w:hAnsi="Arial" w:cs="Arial"/>
          <w:color w:val="548DD4" w:themeColor="text2" w:themeTint="99"/>
          <w:lang w:val="nn-NO"/>
        </w:rPr>
      </w:pPr>
    </w:p>
    <w:p w14:paraId="3656B9AB" w14:textId="77777777" w:rsidR="0062237B" w:rsidRDefault="0062237B" w:rsidP="00303CF9">
      <w:pPr>
        <w:pStyle w:val="Overskrift1"/>
        <w:rPr>
          <w:rFonts w:ascii="Arial" w:hAnsi="Arial" w:cs="Arial"/>
          <w:color w:val="548DD4" w:themeColor="text2" w:themeTint="99"/>
          <w:lang w:val="nn-NO"/>
        </w:rPr>
      </w:pPr>
    </w:p>
    <w:p w14:paraId="45FB0818" w14:textId="77777777" w:rsidR="0062237B" w:rsidRDefault="0062237B" w:rsidP="00303CF9">
      <w:pPr>
        <w:pStyle w:val="Overskrift1"/>
        <w:rPr>
          <w:rFonts w:ascii="Arial" w:hAnsi="Arial" w:cs="Arial"/>
          <w:color w:val="548DD4" w:themeColor="text2" w:themeTint="99"/>
          <w:lang w:val="nn-NO"/>
        </w:rPr>
      </w:pPr>
    </w:p>
    <w:p w14:paraId="049F31CB" w14:textId="77777777" w:rsidR="0062237B" w:rsidRDefault="0062237B" w:rsidP="00303CF9">
      <w:pPr>
        <w:pStyle w:val="Overskrift1"/>
        <w:rPr>
          <w:rFonts w:ascii="Arial" w:hAnsi="Arial" w:cs="Arial"/>
          <w:color w:val="548DD4" w:themeColor="text2" w:themeTint="99"/>
          <w:lang w:val="nn-NO"/>
        </w:rPr>
      </w:pPr>
    </w:p>
    <w:p w14:paraId="53128261" w14:textId="77777777" w:rsidR="0062237B" w:rsidRDefault="0062237B" w:rsidP="00303CF9">
      <w:pPr>
        <w:pStyle w:val="Overskrift1"/>
        <w:rPr>
          <w:rFonts w:ascii="Arial" w:hAnsi="Arial" w:cs="Arial"/>
          <w:color w:val="548DD4" w:themeColor="text2" w:themeTint="99"/>
          <w:lang w:val="nn-NO"/>
        </w:rPr>
      </w:pPr>
    </w:p>
    <w:p w14:paraId="62486C05" w14:textId="77777777" w:rsidR="0062237B" w:rsidRDefault="0062237B" w:rsidP="00303CF9">
      <w:pPr>
        <w:pStyle w:val="Overskrift1"/>
        <w:rPr>
          <w:rFonts w:ascii="Arial" w:hAnsi="Arial" w:cs="Arial"/>
          <w:color w:val="548DD4" w:themeColor="text2" w:themeTint="99"/>
          <w:lang w:val="nn-NO"/>
        </w:rPr>
      </w:pPr>
    </w:p>
    <w:p w14:paraId="4101652C" w14:textId="77777777" w:rsidR="0062237B" w:rsidRDefault="0062237B" w:rsidP="00303CF9">
      <w:pPr>
        <w:pStyle w:val="Overskrift1"/>
        <w:rPr>
          <w:rFonts w:ascii="Arial" w:hAnsi="Arial" w:cs="Arial"/>
          <w:color w:val="548DD4" w:themeColor="text2" w:themeTint="99"/>
          <w:lang w:val="nn-NO"/>
        </w:rPr>
      </w:pPr>
    </w:p>
    <w:p w14:paraId="4B99056E" w14:textId="77777777" w:rsidR="00C72EDA" w:rsidRDefault="00C72EDA" w:rsidP="0062237B">
      <w:pPr>
        <w:pStyle w:val="Overskrift1"/>
        <w:rPr>
          <w:rFonts w:ascii="Arial" w:hAnsi="Arial" w:cs="Arial"/>
          <w:color w:val="548DD4" w:themeColor="text2" w:themeTint="99"/>
          <w:lang w:val="nn-NO"/>
        </w:rPr>
      </w:pPr>
    </w:p>
    <w:p w14:paraId="1299C43A" w14:textId="77777777" w:rsidR="00C72EDA" w:rsidRDefault="00C72EDA" w:rsidP="0062237B">
      <w:pPr>
        <w:pStyle w:val="Overskrift1"/>
        <w:rPr>
          <w:rFonts w:ascii="Arial" w:hAnsi="Arial" w:cs="Arial"/>
          <w:color w:val="548DD4" w:themeColor="text2" w:themeTint="99"/>
          <w:lang w:val="nn-NO"/>
        </w:rPr>
      </w:pPr>
    </w:p>
    <w:p w14:paraId="4DDBEF00" w14:textId="77777777" w:rsidR="00C72EDA" w:rsidRDefault="00C72EDA" w:rsidP="0062237B">
      <w:pPr>
        <w:pStyle w:val="Overskrift1"/>
        <w:rPr>
          <w:rFonts w:ascii="Arial" w:hAnsi="Arial" w:cs="Arial"/>
          <w:color w:val="548DD4" w:themeColor="text2" w:themeTint="99"/>
          <w:lang w:val="nn-NO"/>
        </w:rPr>
      </w:pPr>
    </w:p>
    <w:p w14:paraId="3461D779" w14:textId="77777777" w:rsidR="00C72EDA" w:rsidRDefault="00C72EDA" w:rsidP="0062237B">
      <w:pPr>
        <w:pStyle w:val="Overskrift1"/>
        <w:rPr>
          <w:rFonts w:ascii="Arial" w:hAnsi="Arial" w:cs="Arial"/>
          <w:color w:val="548DD4" w:themeColor="text2" w:themeTint="99"/>
          <w:lang w:val="nn-NO"/>
        </w:rPr>
      </w:pPr>
    </w:p>
    <w:p w14:paraId="3CF2D8B6" w14:textId="77777777" w:rsidR="00C72EDA" w:rsidRDefault="00C72EDA" w:rsidP="0062237B">
      <w:pPr>
        <w:pStyle w:val="Overskrift1"/>
        <w:rPr>
          <w:rFonts w:ascii="Arial" w:hAnsi="Arial" w:cs="Arial"/>
          <w:color w:val="548DD4" w:themeColor="text2" w:themeTint="99"/>
          <w:lang w:val="nn-NO"/>
        </w:rPr>
      </w:pPr>
    </w:p>
    <w:p w14:paraId="0FB78278" w14:textId="77777777" w:rsidR="00C72EDA" w:rsidRDefault="00C72EDA" w:rsidP="0062237B">
      <w:pPr>
        <w:pStyle w:val="Overskrift1"/>
        <w:rPr>
          <w:rFonts w:ascii="Arial" w:hAnsi="Arial" w:cs="Arial"/>
          <w:color w:val="548DD4" w:themeColor="text2" w:themeTint="99"/>
          <w:lang w:val="nn-NO"/>
        </w:rPr>
      </w:pPr>
    </w:p>
    <w:p w14:paraId="1FC39945" w14:textId="77777777" w:rsidR="00C72EDA" w:rsidRDefault="00C72EDA" w:rsidP="0062237B">
      <w:pPr>
        <w:pStyle w:val="Overskrift1"/>
        <w:rPr>
          <w:rFonts w:ascii="Arial" w:hAnsi="Arial" w:cs="Arial"/>
          <w:color w:val="548DD4" w:themeColor="text2" w:themeTint="99"/>
          <w:lang w:val="nn-NO"/>
        </w:rPr>
      </w:pPr>
    </w:p>
    <w:p w14:paraId="0562CB0E" w14:textId="77777777" w:rsidR="00C72EDA" w:rsidRDefault="00C72EDA" w:rsidP="0062237B">
      <w:pPr>
        <w:pStyle w:val="Overskrift1"/>
        <w:rPr>
          <w:rFonts w:ascii="Arial" w:hAnsi="Arial" w:cs="Arial"/>
          <w:color w:val="548DD4" w:themeColor="text2" w:themeTint="99"/>
          <w:lang w:val="nn-NO"/>
        </w:rPr>
      </w:pPr>
    </w:p>
    <w:p w14:paraId="34CE0A41" w14:textId="77777777" w:rsidR="00C72EDA" w:rsidRDefault="00C72EDA" w:rsidP="0062237B">
      <w:pPr>
        <w:pStyle w:val="Overskrift1"/>
        <w:rPr>
          <w:rFonts w:ascii="Arial" w:hAnsi="Arial" w:cs="Arial"/>
          <w:color w:val="548DD4" w:themeColor="text2" w:themeTint="99"/>
          <w:lang w:val="nn-NO"/>
        </w:rPr>
      </w:pPr>
    </w:p>
    <w:p w14:paraId="62EBF3C5" w14:textId="77777777" w:rsidR="00C72EDA" w:rsidRDefault="00C72EDA" w:rsidP="0062237B">
      <w:pPr>
        <w:pStyle w:val="Overskrift1"/>
        <w:rPr>
          <w:rFonts w:ascii="Arial" w:hAnsi="Arial" w:cs="Arial"/>
          <w:color w:val="548DD4" w:themeColor="text2" w:themeTint="99"/>
          <w:lang w:val="nn-NO"/>
        </w:rPr>
      </w:pPr>
    </w:p>
    <w:p w14:paraId="6D98A12B" w14:textId="77777777" w:rsidR="00C72EDA" w:rsidRDefault="00C72EDA" w:rsidP="0062237B">
      <w:pPr>
        <w:pStyle w:val="Overskrift1"/>
        <w:rPr>
          <w:rFonts w:ascii="Arial" w:hAnsi="Arial" w:cs="Arial"/>
          <w:color w:val="548DD4" w:themeColor="text2" w:themeTint="99"/>
          <w:lang w:val="nn-NO"/>
        </w:rPr>
      </w:pPr>
    </w:p>
    <w:p w14:paraId="2946DB82" w14:textId="77777777" w:rsidR="00C72EDA" w:rsidRDefault="00C72EDA" w:rsidP="0062237B">
      <w:pPr>
        <w:pStyle w:val="Overskrift1"/>
        <w:rPr>
          <w:rFonts w:ascii="Arial" w:hAnsi="Arial" w:cs="Arial"/>
          <w:color w:val="548DD4" w:themeColor="text2" w:themeTint="99"/>
          <w:lang w:val="nn-NO"/>
        </w:rPr>
      </w:pPr>
    </w:p>
    <w:p w14:paraId="5997CC1D" w14:textId="77777777" w:rsidR="0062237B" w:rsidRDefault="0062237B" w:rsidP="00303CF9">
      <w:pPr>
        <w:pStyle w:val="Brdtekst"/>
        <w:rPr>
          <w:lang w:val="nn-NO"/>
        </w:rPr>
      </w:pPr>
    </w:p>
    <w:p w14:paraId="110FFD37" w14:textId="77777777" w:rsidR="00C72EDA" w:rsidRDefault="00C72EDA" w:rsidP="00303CF9">
      <w:pPr>
        <w:pStyle w:val="Brdtekst"/>
        <w:rPr>
          <w:lang w:val="nn-NO"/>
        </w:rPr>
      </w:pPr>
    </w:p>
    <w:p w14:paraId="051E6011" w14:textId="39AA0A6D" w:rsidR="00C72EDA" w:rsidRPr="00B04937" w:rsidRDefault="00C72EDA" w:rsidP="00C72EDA">
      <w:pPr>
        <w:pStyle w:val="Overskrift1"/>
        <w:rPr>
          <w:rFonts w:cs="Arial"/>
          <w:color w:val="548DD4" w:themeColor="text2" w:themeTint="99"/>
          <w:lang w:val="nn-NO"/>
        </w:rPr>
      </w:pPr>
      <w:r w:rsidRPr="5AC514D6">
        <w:rPr>
          <w:rFonts w:ascii="Arial" w:hAnsi="Arial" w:cs="Arial"/>
          <w:color w:val="548DD4" w:themeColor="text2" w:themeTint="99"/>
          <w:lang w:val="nn-NO"/>
        </w:rPr>
        <w:lastRenderedPageBreak/>
        <w:t>Utviklingsplan</w:t>
      </w:r>
      <w:r w:rsidRPr="5AC514D6">
        <w:rPr>
          <w:rFonts w:cs="Arial"/>
          <w:color w:val="548DD4" w:themeColor="text2" w:themeTint="99"/>
          <w:lang w:val="nn-NO"/>
        </w:rPr>
        <w:t xml:space="preserve"> BORE 20</w:t>
      </w:r>
      <w:r w:rsidR="28BF7B3C" w:rsidRPr="5AC514D6">
        <w:rPr>
          <w:rFonts w:cs="Arial"/>
          <w:color w:val="548DD4" w:themeColor="text2" w:themeTint="99"/>
          <w:lang w:val="nn-NO"/>
        </w:rPr>
        <w:t>20</w:t>
      </w:r>
      <w:r w:rsidRPr="5AC514D6">
        <w:rPr>
          <w:rFonts w:cs="Arial"/>
          <w:color w:val="548DD4" w:themeColor="text2" w:themeTint="99"/>
          <w:lang w:val="nn-NO"/>
        </w:rPr>
        <w:t>/ 202</w:t>
      </w:r>
      <w:r w:rsidR="3952FCE3" w:rsidRPr="5AC514D6">
        <w:rPr>
          <w:rFonts w:cs="Arial"/>
          <w:color w:val="548DD4" w:themeColor="text2" w:themeTint="99"/>
          <w:lang w:val="nn-NO"/>
        </w:rPr>
        <w:t>2</w:t>
      </w:r>
    </w:p>
    <w:p w14:paraId="6B699379" w14:textId="77777777" w:rsidR="00C72EDA" w:rsidRDefault="00C72EDA" w:rsidP="00303CF9">
      <w:pPr>
        <w:pStyle w:val="Brdtekst"/>
        <w:rPr>
          <w:lang w:val="nn-NO"/>
        </w:rPr>
      </w:pPr>
    </w:p>
    <w:p w14:paraId="3FE9F23F" w14:textId="77777777" w:rsidR="00C72EDA" w:rsidRDefault="00C72EDA" w:rsidP="00303CF9">
      <w:pPr>
        <w:pStyle w:val="Brdtekst"/>
        <w:rPr>
          <w:lang w:val="nn-NO"/>
        </w:rPr>
      </w:pPr>
    </w:p>
    <w:p w14:paraId="092EB18A" w14:textId="76756FA5" w:rsidR="00303CF9" w:rsidRDefault="00303CF9" w:rsidP="00303CF9">
      <w:pPr>
        <w:pStyle w:val="Brdtekst"/>
        <w:rPr>
          <w:lang w:val="nn-NO"/>
        </w:rPr>
      </w:pPr>
      <w:r w:rsidRPr="00527E02">
        <w:rPr>
          <w:lang w:val="nn-NO"/>
        </w:rPr>
        <w:t xml:space="preserve">Utviklingsplanen viser kva utviklingsmål Bore skule har </w:t>
      </w:r>
      <w:r w:rsidR="19E6105D" w:rsidRPr="136CD05F">
        <w:rPr>
          <w:lang w:val="nn-NO"/>
        </w:rPr>
        <w:t xml:space="preserve">dei </w:t>
      </w:r>
      <w:r w:rsidRPr="00527E02">
        <w:rPr>
          <w:lang w:val="nn-NO"/>
        </w:rPr>
        <w:t xml:space="preserve">komande </w:t>
      </w:r>
      <w:r w:rsidR="19E6105D" w:rsidRPr="136CD05F">
        <w:rPr>
          <w:lang w:val="nn-NO"/>
        </w:rPr>
        <w:t>to skuleåra.</w:t>
      </w:r>
      <w:r w:rsidRPr="136CD05F">
        <w:rPr>
          <w:lang w:val="nn-NO"/>
        </w:rPr>
        <w:t xml:space="preserve"> </w:t>
      </w:r>
      <w:r w:rsidR="3AE35470" w:rsidRPr="136CD05F">
        <w:rPr>
          <w:lang w:val="nn-NO"/>
        </w:rPr>
        <w:t xml:space="preserve">Planen går over to </w:t>
      </w:r>
      <w:r w:rsidRPr="00527E02">
        <w:rPr>
          <w:lang w:val="nn-NO"/>
        </w:rPr>
        <w:t>skuleår</w:t>
      </w:r>
      <w:r w:rsidR="3AE35470" w:rsidRPr="136CD05F">
        <w:rPr>
          <w:lang w:val="nn-NO"/>
        </w:rPr>
        <w:t>. Det er to “store</w:t>
      </w:r>
      <w:r w:rsidR="286A50FB" w:rsidRPr="136CD05F">
        <w:rPr>
          <w:lang w:val="nn-NO"/>
        </w:rPr>
        <w:t>” utviklingsområder. For å</w:t>
      </w:r>
      <w:r w:rsidR="39F63814" w:rsidRPr="136CD05F">
        <w:rPr>
          <w:lang w:val="nn-NO"/>
        </w:rPr>
        <w:t xml:space="preserve"> lykkas</w:t>
      </w:r>
      <w:r w:rsidR="00630A52">
        <w:rPr>
          <w:lang w:val="nn-NO"/>
        </w:rPr>
        <w:t>,</w:t>
      </w:r>
      <w:r w:rsidR="39F63814" w:rsidRPr="136CD05F">
        <w:rPr>
          <w:lang w:val="nn-NO"/>
        </w:rPr>
        <w:t xml:space="preserve"> er det viktig å nytte god tid</w:t>
      </w:r>
      <w:r w:rsidRPr="00527E02">
        <w:rPr>
          <w:lang w:val="nn-NO"/>
        </w:rPr>
        <w:t xml:space="preserve"> og </w:t>
      </w:r>
      <w:r w:rsidR="39F63814" w:rsidRPr="136CD05F">
        <w:rPr>
          <w:lang w:val="nn-NO"/>
        </w:rPr>
        <w:t>arbeida grundig over tid.</w:t>
      </w:r>
      <w:r w:rsidR="286A50FB" w:rsidRPr="136CD05F">
        <w:rPr>
          <w:lang w:val="nn-NO"/>
        </w:rPr>
        <w:t xml:space="preserve"> </w:t>
      </w:r>
      <w:r w:rsidRPr="00527E02">
        <w:rPr>
          <w:lang w:val="nn-NO"/>
        </w:rPr>
        <w:t xml:space="preserve"> </w:t>
      </w:r>
      <w:r>
        <w:rPr>
          <w:lang w:val="nn-NO"/>
        </w:rPr>
        <w:t>Planen beskriv analysegrunnlaget for utviklingsområda, måla, tiltaka og suksesskriterier.</w:t>
      </w:r>
    </w:p>
    <w:p w14:paraId="5C51EF9C" w14:textId="2831E064" w:rsidR="136CD05F" w:rsidRDefault="136CD05F" w:rsidP="136CD05F">
      <w:pPr>
        <w:pStyle w:val="Brdtekst"/>
        <w:rPr>
          <w:lang w:val="nn-NO"/>
        </w:rPr>
      </w:pPr>
    </w:p>
    <w:p w14:paraId="025571E8" w14:textId="0F8660C6" w:rsidR="1C5E1FBA" w:rsidRDefault="1C5E1FBA" w:rsidP="136CD05F">
      <w:pPr>
        <w:pStyle w:val="Brdtekst"/>
        <w:rPr>
          <w:lang w:val="nn-NO"/>
        </w:rPr>
      </w:pPr>
      <w:r w:rsidRPr="136CD05F">
        <w:rPr>
          <w:lang w:val="nn-NO"/>
        </w:rPr>
        <w:t xml:space="preserve">Bore skule vart ramma av korornasituasjonen i mars slik som resten av landet. </w:t>
      </w:r>
      <w:r w:rsidR="255B784C" w:rsidRPr="136CD05F">
        <w:rPr>
          <w:lang w:val="nn-NO"/>
        </w:rPr>
        <w:t xml:space="preserve">Dette fekk mange konsekvenser, mellom anna gjennonføring av planane våre. </w:t>
      </w:r>
      <w:r w:rsidR="4FD495B7" w:rsidRPr="136CD05F">
        <w:rPr>
          <w:lang w:val="nn-NO"/>
        </w:rPr>
        <w:t xml:space="preserve">Vi har tross situasjonen klart å holde fokus på læring og utvikling for elevane </w:t>
      </w:r>
      <w:r w:rsidR="354F538B" w:rsidRPr="136CD05F">
        <w:rPr>
          <w:lang w:val="nn-NO"/>
        </w:rPr>
        <w:t xml:space="preserve">våre. </w:t>
      </w:r>
    </w:p>
    <w:p w14:paraId="3E8023A5" w14:textId="77777777" w:rsidR="00A71114" w:rsidRPr="004D7125" w:rsidRDefault="004D7125">
      <w:pPr>
        <w:pStyle w:val="Overskrift2"/>
        <w:rPr>
          <w:rFonts w:ascii="Times" w:eastAsia="Arial" w:hAnsi="Times" w:cs="Times"/>
          <w:lang w:val="nn-NO"/>
        </w:rPr>
      </w:pPr>
      <w:r>
        <w:rPr>
          <w:rFonts w:ascii="Times" w:eastAsia="Arial" w:hAnsi="Times" w:cs="Times"/>
          <w:lang w:val="nn-NO"/>
        </w:rPr>
        <w:t xml:space="preserve">Skuleutvikling - </w:t>
      </w:r>
      <w:r w:rsidR="00BD10A8" w:rsidRPr="004D7125">
        <w:rPr>
          <w:rFonts w:ascii="Times" w:eastAsia="Arial" w:hAnsi="Times" w:cs="Times"/>
          <w:lang w:val="nn-NO"/>
        </w:rPr>
        <w:t>val av strategi og leiarstil</w:t>
      </w:r>
      <w:bookmarkEnd w:id="2"/>
    </w:p>
    <w:p w14:paraId="08CE6F91" w14:textId="77777777" w:rsidR="00575842" w:rsidRDefault="00575842">
      <w:pPr>
        <w:rPr>
          <w:rFonts w:ascii="Arial" w:eastAsia="Arial" w:hAnsi="Arial" w:cs="Arial"/>
          <w:lang w:val="nn-NO"/>
        </w:rPr>
      </w:pPr>
    </w:p>
    <w:p w14:paraId="0DBD0B73" w14:textId="77777777" w:rsidR="00A71114" w:rsidRPr="004D7125" w:rsidRDefault="00BD10A8">
      <w:pPr>
        <w:rPr>
          <w:rFonts w:eastAsia="Arial"/>
          <w:lang w:val="nn-NO"/>
        </w:rPr>
      </w:pPr>
      <w:r w:rsidRPr="004D7125">
        <w:rPr>
          <w:rFonts w:eastAsia="Arial"/>
          <w:lang w:val="nn-NO"/>
        </w:rPr>
        <w:t>Eit perspektiv er at det berre er mogleg å gjennomfø</w:t>
      </w:r>
      <w:r w:rsidR="004D7125">
        <w:rPr>
          <w:rFonts w:eastAsia="Arial"/>
          <w:lang w:val="nn-NO"/>
        </w:rPr>
        <w:t>re ei planlagt endring dersom vi</w:t>
      </w:r>
      <w:r w:rsidRPr="004D7125">
        <w:rPr>
          <w:rFonts w:eastAsia="Arial"/>
          <w:lang w:val="nn-NO"/>
        </w:rPr>
        <w:t xml:space="preserve"> vel rett endringsstrat</w:t>
      </w:r>
      <w:r w:rsidR="004D7125">
        <w:rPr>
          <w:rFonts w:eastAsia="Arial"/>
          <w:lang w:val="nn-NO"/>
        </w:rPr>
        <w:t>egi og leiarstil</w:t>
      </w:r>
      <w:r w:rsidRPr="004D7125">
        <w:rPr>
          <w:rFonts w:eastAsia="Arial"/>
          <w:lang w:val="nn-NO"/>
        </w:rPr>
        <w:t xml:space="preserve">. Det som viser seg å fungere best i skular er ein strategi kor fokuset er på organisasjonsutvikling og sentrale kulturelle element. Målet i denne strategien er å utvikla lærande organisasjonar, kor endringar igjen vil føre til nye endringar i ein kontinuerleg og </w:t>
      </w:r>
      <w:r w:rsidR="00E274F9" w:rsidRPr="004D7125">
        <w:rPr>
          <w:rFonts w:eastAsia="Arial"/>
          <w:lang w:val="nn-NO"/>
        </w:rPr>
        <w:t>inter aktiv</w:t>
      </w:r>
      <w:r w:rsidRPr="004D7125">
        <w:rPr>
          <w:rFonts w:eastAsia="Arial"/>
          <w:lang w:val="nn-NO"/>
        </w:rPr>
        <w:t xml:space="preserve"> prosess. Den </w:t>
      </w:r>
      <w:r w:rsidR="00E274F9" w:rsidRPr="004D7125">
        <w:rPr>
          <w:rFonts w:eastAsia="Arial"/>
          <w:lang w:val="nn-NO"/>
        </w:rPr>
        <w:t>planlagde</w:t>
      </w:r>
      <w:r w:rsidRPr="004D7125">
        <w:rPr>
          <w:rFonts w:eastAsia="Arial"/>
          <w:lang w:val="nn-NO"/>
        </w:rPr>
        <w:t xml:space="preserve"> endringa skal og vera ei forbetring, ikkje </w:t>
      </w:r>
      <w:r w:rsidR="004D7125">
        <w:rPr>
          <w:rFonts w:eastAsia="Arial"/>
          <w:lang w:val="nn-NO"/>
        </w:rPr>
        <w:t>berre ei endring</w:t>
      </w:r>
      <w:r w:rsidRPr="004D7125">
        <w:rPr>
          <w:rFonts w:eastAsia="Arial"/>
          <w:lang w:val="nn-NO"/>
        </w:rPr>
        <w:t xml:space="preserve">. </w:t>
      </w:r>
    </w:p>
    <w:p w14:paraId="6BB9E253" w14:textId="77777777" w:rsidR="00A71114" w:rsidRPr="007E691A" w:rsidRDefault="00A71114">
      <w:pPr>
        <w:rPr>
          <w:rFonts w:ascii="Arial" w:eastAsia="Arial" w:hAnsi="Arial" w:cs="Arial"/>
          <w:lang w:val="nn-NO"/>
        </w:rPr>
      </w:pPr>
    </w:p>
    <w:p w14:paraId="23DE523C" w14:textId="77777777" w:rsidR="00A71114" w:rsidRPr="007E691A" w:rsidRDefault="00A71114">
      <w:pPr>
        <w:rPr>
          <w:rFonts w:ascii="Arial" w:eastAsia="Arial" w:hAnsi="Arial" w:cs="Arial"/>
          <w:lang w:val="nn-NO"/>
        </w:rPr>
      </w:pPr>
    </w:p>
    <w:p w14:paraId="52E56223" w14:textId="77777777" w:rsidR="00A71114" w:rsidRPr="007E691A" w:rsidRDefault="00BD10A8">
      <w:pPr>
        <w:ind w:right="-280"/>
        <w:jc w:val="center"/>
        <w:rPr>
          <w:rFonts w:ascii="Arial" w:eastAsia="Arial" w:hAnsi="Arial" w:cs="Arial"/>
        </w:rPr>
      </w:pPr>
      <w:r w:rsidRPr="007E691A">
        <w:rPr>
          <w:rFonts w:ascii="Arial" w:eastAsia="Arial" w:hAnsi="Arial" w:cs="Arial"/>
          <w:noProof/>
          <w:lang w:val="nn-NO" w:eastAsia="nn-NO"/>
        </w:rPr>
        <w:drawing>
          <wp:inline distT="114300" distB="114300" distL="114300" distR="114300" wp14:anchorId="54C87A4D" wp14:editId="07777777">
            <wp:extent cx="4583430" cy="2697540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3430" cy="2697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547A01" w14:textId="77777777" w:rsidR="00A71114" w:rsidRPr="007E691A" w:rsidRDefault="00A71114">
      <w:pPr>
        <w:ind w:right="-280"/>
        <w:rPr>
          <w:rFonts w:ascii="Arial" w:eastAsia="Arial" w:hAnsi="Arial" w:cs="Arial"/>
          <w:sz w:val="22"/>
          <w:szCs w:val="22"/>
        </w:rPr>
      </w:pPr>
    </w:p>
    <w:p w14:paraId="44E871BC" w14:textId="276FA962" w:rsidR="00575842" w:rsidRDefault="00980F95" w:rsidP="00665C11">
      <w:pPr>
        <w:ind w:right="-280"/>
        <w:rPr>
          <w:rFonts w:eastAsia="Arial"/>
          <w:highlight w:val="white"/>
        </w:rPr>
      </w:pPr>
      <w:r>
        <w:fldChar w:fldCharType="begin"/>
      </w:r>
      <w:r w:rsidRPr="00980F95">
        <w:rPr>
          <w:lang w:val="nn-NO"/>
        </w:rPr>
        <w:instrText xml:space="preserve"> HYPERLINK "https://www.udir.no/kvalitet-og-kompetanse/kvalitetsarbeid-i-opplaringen/hvordan-vurdering-kan-bidra-til-kvalitetsutvikling/kvalitetshjulet/" \h </w:instrText>
      </w:r>
      <w:r>
        <w:fldChar w:fldCharType="separate"/>
      </w:r>
      <w:r w:rsidR="00BD10A8" w:rsidRPr="004D7125">
        <w:rPr>
          <w:rFonts w:eastAsia="Arial"/>
          <w:color w:val="1155CC"/>
          <w:highlight w:val="white"/>
          <w:u w:val="single"/>
          <w:lang w:val="nn-NO"/>
        </w:rPr>
        <w:t>Kvalitetshjulet</w:t>
      </w:r>
      <w:r>
        <w:rPr>
          <w:rFonts w:eastAsia="Arial"/>
          <w:color w:val="1155CC"/>
          <w:highlight w:val="white"/>
          <w:u w:val="single"/>
          <w:lang w:val="nn-NO"/>
        </w:rPr>
        <w:fldChar w:fldCharType="end"/>
      </w:r>
      <w:r>
        <w:fldChar w:fldCharType="begin"/>
      </w:r>
      <w:r w:rsidRPr="00980F95">
        <w:rPr>
          <w:lang w:val="nn-NO"/>
        </w:rPr>
        <w:instrText xml:space="preserve"> HYPERLINK "https://www.udir.no/kvalitet-og-kompetanse/kvalitetsarbeid-i-opplaringen/hvordan-vurdering-kan-bidra-til-kvalitetsutvikling/kvalitetshjulet/" \h </w:instrText>
      </w:r>
      <w:r>
        <w:fldChar w:fldCharType="separate"/>
      </w:r>
      <w:r w:rsidR="00BD10A8" w:rsidRPr="004D7125">
        <w:rPr>
          <w:rFonts w:eastAsia="Arial"/>
          <w:color w:val="1155CC"/>
          <w:highlight w:val="white"/>
          <w:u w:val="single"/>
          <w:lang w:val="nn-NO"/>
        </w:rPr>
        <w:t xml:space="preserve"> ovanfor</w:t>
      </w:r>
      <w:r>
        <w:rPr>
          <w:rFonts w:eastAsia="Arial"/>
          <w:color w:val="1155CC"/>
          <w:highlight w:val="white"/>
          <w:u w:val="single"/>
          <w:lang w:val="nn-NO"/>
        </w:rPr>
        <w:fldChar w:fldCharType="end"/>
      </w:r>
      <w:r w:rsidR="00BD10A8" w:rsidRPr="004D7125">
        <w:rPr>
          <w:rFonts w:eastAsia="Arial"/>
          <w:highlight w:val="white"/>
          <w:lang w:val="nn-NO"/>
        </w:rPr>
        <w:t xml:space="preserve"> illustrerer korleis arbeidet med kvalitet er ein kontinuerleg prosess. </w:t>
      </w:r>
      <w:r w:rsidR="00BD10A8" w:rsidRPr="004D7125">
        <w:rPr>
          <w:rFonts w:eastAsia="Arial"/>
          <w:highlight w:val="white"/>
        </w:rPr>
        <w:t>(</w:t>
      </w:r>
      <w:hyperlink r:id="rId11" w:history="1">
        <w:r w:rsidR="0029177A" w:rsidRPr="00B05204">
          <w:rPr>
            <w:rStyle w:val="Hyperkobling"/>
            <w:rFonts w:eastAsia="Arial"/>
            <w:highlight w:val="white"/>
          </w:rPr>
          <w:t>www.udir.no</w:t>
        </w:r>
      </w:hyperlink>
      <w:r w:rsidR="00BD10A8" w:rsidRPr="004D7125">
        <w:rPr>
          <w:rFonts w:eastAsia="Arial"/>
          <w:highlight w:val="white"/>
        </w:rPr>
        <w:t>)</w:t>
      </w:r>
      <w:bookmarkStart w:id="4" w:name="_Toc1025250"/>
    </w:p>
    <w:p w14:paraId="5D5D5CAF" w14:textId="01C1D259" w:rsidR="0029177A" w:rsidRDefault="0029177A" w:rsidP="00665C11">
      <w:pPr>
        <w:ind w:right="-280"/>
        <w:rPr>
          <w:rFonts w:eastAsia="Arial"/>
          <w:highlight w:val="white"/>
        </w:rPr>
      </w:pPr>
    </w:p>
    <w:p w14:paraId="03AF4739" w14:textId="764C1399" w:rsidR="0029177A" w:rsidRDefault="0029177A" w:rsidP="00665C11">
      <w:pPr>
        <w:ind w:right="-280"/>
        <w:rPr>
          <w:rFonts w:eastAsia="Arial"/>
          <w:highlight w:val="white"/>
        </w:rPr>
      </w:pPr>
    </w:p>
    <w:p w14:paraId="5F98C6C3" w14:textId="77777777" w:rsidR="0029177A" w:rsidRPr="00665C11" w:rsidRDefault="0029177A" w:rsidP="00665C11">
      <w:pPr>
        <w:ind w:right="-280"/>
        <w:rPr>
          <w:rFonts w:eastAsia="Arial"/>
          <w:highlight w:val="white"/>
        </w:rPr>
      </w:pPr>
    </w:p>
    <w:p w14:paraId="144A5D23" w14:textId="621BB7A8" w:rsidR="00A71114" w:rsidRPr="0029177A" w:rsidRDefault="00BD10A8" w:rsidP="0029177A">
      <w:pPr>
        <w:pStyle w:val="Overskrift2"/>
        <w:rPr>
          <w:rFonts w:ascii="Times" w:eastAsia="Arial" w:hAnsi="Times" w:cs="Times"/>
          <w:lang w:val="nn-NO"/>
        </w:rPr>
      </w:pPr>
      <w:r w:rsidRPr="004D7125">
        <w:rPr>
          <w:rFonts w:ascii="Times" w:eastAsia="Arial" w:hAnsi="Times" w:cs="Times"/>
          <w:lang w:val="nn-NO"/>
        </w:rPr>
        <w:t>Modell for skuleutvikling i Jærskulen</w:t>
      </w:r>
      <w:bookmarkEnd w:id="4"/>
    </w:p>
    <w:p w14:paraId="738610EB" w14:textId="77777777" w:rsidR="00A71114" w:rsidRPr="00303CF9" w:rsidRDefault="00A71114">
      <w:pPr>
        <w:jc w:val="center"/>
        <w:rPr>
          <w:rFonts w:ascii="Arial" w:eastAsia="Arial" w:hAnsi="Arial" w:cs="Arial"/>
          <w:lang w:val="nn-NO"/>
        </w:rPr>
      </w:pPr>
    </w:p>
    <w:tbl>
      <w:tblPr>
        <w:tblW w:w="9286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547"/>
        <w:gridCol w:w="1547"/>
        <w:gridCol w:w="1548"/>
        <w:gridCol w:w="1548"/>
        <w:gridCol w:w="1548"/>
        <w:gridCol w:w="1548"/>
      </w:tblGrid>
      <w:tr w:rsidR="00303CF9" w:rsidRPr="007E691A" w14:paraId="22878DFD" w14:textId="77777777" w:rsidTr="5AC514D6">
        <w:trPr>
          <w:trHeight w:val="278"/>
        </w:trPr>
        <w:tc>
          <w:tcPr>
            <w:tcW w:w="1547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  <w:shd w:val="clear" w:color="auto" w:fill="A64D79"/>
            <w:vAlign w:val="center"/>
          </w:tcPr>
          <w:p w14:paraId="7BE57A2B" w14:textId="77777777" w:rsidR="00303CF9" w:rsidRPr="007E691A" w:rsidRDefault="00303CF9" w:rsidP="006B2670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7E691A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Visjon</w:t>
            </w:r>
          </w:p>
        </w:tc>
        <w:tc>
          <w:tcPr>
            <w:tcW w:w="1547" w:type="dxa"/>
            <w:tcBorders>
              <w:top w:val="single" w:sz="12" w:space="0" w:color="FFFFFF" w:themeColor="background1"/>
            </w:tcBorders>
            <w:shd w:val="clear" w:color="auto" w:fill="E69138"/>
            <w:vAlign w:val="center"/>
          </w:tcPr>
          <w:p w14:paraId="5C982CF8" w14:textId="77777777" w:rsidR="00303CF9" w:rsidRPr="007E691A" w:rsidRDefault="00303CF9" w:rsidP="006B2670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7E691A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Organisasjon</w:t>
            </w:r>
          </w:p>
        </w:tc>
        <w:tc>
          <w:tcPr>
            <w:tcW w:w="1548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  <w:shd w:val="clear" w:color="auto" w:fill="FF9900"/>
            <w:vAlign w:val="center"/>
          </w:tcPr>
          <w:p w14:paraId="0A2C4B53" w14:textId="77777777" w:rsidR="00303CF9" w:rsidRPr="007E691A" w:rsidRDefault="00303CF9" w:rsidP="006B2670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7E691A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Leiing</w:t>
            </w:r>
          </w:p>
        </w:tc>
        <w:tc>
          <w:tcPr>
            <w:tcW w:w="1548" w:type="dxa"/>
            <w:tcBorders>
              <w:left w:val="single" w:sz="12" w:space="0" w:color="FFFFFF" w:themeColor="background1"/>
            </w:tcBorders>
            <w:shd w:val="clear" w:color="auto" w:fill="FF0000"/>
            <w:vAlign w:val="center"/>
          </w:tcPr>
          <w:p w14:paraId="69AD7742" w14:textId="77777777" w:rsidR="00303CF9" w:rsidRPr="007E691A" w:rsidRDefault="00303CF9" w:rsidP="006B2670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7E691A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Profesjons- utvikling</w:t>
            </w:r>
          </w:p>
        </w:tc>
        <w:tc>
          <w:tcPr>
            <w:tcW w:w="1548" w:type="dxa"/>
            <w:shd w:val="clear" w:color="auto" w:fill="0000FF"/>
            <w:vAlign w:val="center"/>
          </w:tcPr>
          <w:p w14:paraId="3E0EA78D" w14:textId="77777777" w:rsidR="00303CF9" w:rsidRPr="007E691A" w:rsidRDefault="00303CF9" w:rsidP="006B2670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nn-NO"/>
              </w:rPr>
            </w:pPr>
            <w:r w:rsidRPr="007E691A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nn-NO"/>
              </w:rPr>
              <w:t xml:space="preserve"> Leia elevane si læring og utvikling</w:t>
            </w:r>
          </w:p>
        </w:tc>
        <w:tc>
          <w:tcPr>
            <w:tcW w:w="1548" w:type="dxa"/>
            <w:shd w:val="clear" w:color="auto" w:fill="38761D"/>
            <w:vAlign w:val="center"/>
          </w:tcPr>
          <w:p w14:paraId="2FD70FD1" w14:textId="77777777" w:rsidR="00303CF9" w:rsidRPr="007E691A" w:rsidRDefault="00303CF9" w:rsidP="006B2670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7E691A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Eleven si læring og utvikling</w:t>
            </w:r>
          </w:p>
        </w:tc>
      </w:tr>
      <w:tr w:rsidR="00303CF9" w:rsidRPr="007E691A" w14:paraId="3BE424FD" w14:textId="77777777" w:rsidTr="5AC514D6">
        <w:trPr>
          <w:trHeight w:val="1260"/>
        </w:trPr>
        <w:tc>
          <w:tcPr>
            <w:tcW w:w="1547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</w:tcBorders>
            <w:shd w:val="clear" w:color="auto" w:fill="A64D79"/>
            <w:vAlign w:val="center"/>
          </w:tcPr>
          <w:p w14:paraId="0D780D03" w14:textId="77777777" w:rsidR="00303CF9" w:rsidRPr="007E691A" w:rsidRDefault="00303CF9" w:rsidP="006B2670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7E691A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lastRenderedPageBreak/>
              <w:t xml:space="preserve">Etablera </w:t>
            </w:r>
          </w:p>
          <w:p w14:paraId="7A7C1CFD" w14:textId="77777777" w:rsidR="00303CF9" w:rsidRPr="007E691A" w:rsidRDefault="00303CF9" w:rsidP="006B2670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7E691A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mål og forventningar</w:t>
            </w:r>
          </w:p>
          <w:p w14:paraId="637805D2" w14:textId="77777777" w:rsidR="00303CF9" w:rsidRPr="007E691A" w:rsidRDefault="00303CF9" w:rsidP="006B2670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  <w:p w14:paraId="533E4D5A" w14:textId="77777777" w:rsidR="00303CF9" w:rsidRPr="007E691A" w:rsidRDefault="00303CF9" w:rsidP="006B2670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7E691A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(skal handle direkte om eleven si læring og utvikling)</w:t>
            </w:r>
          </w:p>
          <w:p w14:paraId="463F29E8" w14:textId="77777777" w:rsidR="00303CF9" w:rsidRPr="007E691A" w:rsidRDefault="00303CF9" w:rsidP="006B2670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547" w:type="dxa"/>
            <w:vMerge w:val="restart"/>
            <w:tcBorders>
              <w:top w:val="single" w:sz="12" w:space="0" w:color="FFFFFF" w:themeColor="background1"/>
            </w:tcBorders>
            <w:shd w:val="clear" w:color="auto" w:fill="E69138"/>
            <w:vAlign w:val="center"/>
          </w:tcPr>
          <w:p w14:paraId="7306E435" w14:textId="77777777" w:rsidR="00303CF9" w:rsidRPr="007E691A" w:rsidRDefault="00303CF9" w:rsidP="006B2670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nn-NO"/>
              </w:rPr>
            </w:pPr>
            <w:r w:rsidRPr="007E691A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nn-NO"/>
              </w:rPr>
              <w:t>Strategisk bruk av ressursar</w:t>
            </w:r>
          </w:p>
          <w:p w14:paraId="3B7B4B86" w14:textId="77777777" w:rsidR="00303CF9" w:rsidRPr="007E691A" w:rsidRDefault="00303CF9" w:rsidP="006B2670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nn-NO"/>
              </w:rPr>
            </w:pPr>
          </w:p>
          <w:p w14:paraId="3FF681FB" w14:textId="77777777" w:rsidR="00303CF9" w:rsidRPr="007E691A" w:rsidRDefault="00303CF9" w:rsidP="006B2670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nn-NO"/>
              </w:rPr>
            </w:pPr>
            <w:r w:rsidRPr="007E691A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nn-NO"/>
              </w:rPr>
              <w:t>Rekruttering</w:t>
            </w:r>
          </w:p>
          <w:p w14:paraId="3A0FF5F2" w14:textId="77777777" w:rsidR="00303CF9" w:rsidRPr="007E691A" w:rsidRDefault="00303CF9" w:rsidP="006B2670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nn-NO"/>
              </w:rPr>
            </w:pPr>
          </w:p>
          <w:p w14:paraId="0A65EBCD" w14:textId="77777777" w:rsidR="00303CF9" w:rsidRPr="007E691A" w:rsidRDefault="00303CF9" w:rsidP="006B2670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nn-NO"/>
              </w:rPr>
            </w:pPr>
            <w:r w:rsidRPr="007E691A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nn-NO"/>
              </w:rPr>
              <w:t>Felles reglar, rutinar og standardar</w:t>
            </w:r>
          </w:p>
          <w:p w14:paraId="5630AD66" w14:textId="77777777" w:rsidR="00303CF9" w:rsidRPr="007E691A" w:rsidRDefault="00303CF9" w:rsidP="006B2670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nn-NO"/>
              </w:rPr>
            </w:pPr>
          </w:p>
          <w:p w14:paraId="641B970C" w14:textId="77777777" w:rsidR="00303CF9" w:rsidRPr="007E691A" w:rsidRDefault="00303CF9" w:rsidP="006B2670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nn-NO"/>
              </w:rPr>
            </w:pPr>
            <w:r w:rsidRPr="007E691A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nn-NO"/>
              </w:rPr>
              <w:t>Samarbeid med andre</w:t>
            </w:r>
          </w:p>
          <w:p w14:paraId="61829076" w14:textId="77777777" w:rsidR="00303CF9" w:rsidRPr="007E691A" w:rsidRDefault="00303CF9" w:rsidP="006B2670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nn-NO"/>
              </w:rPr>
            </w:pPr>
          </w:p>
          <w:p w14:paraId="0E4E1AC5" w14:textId="77777777" w:rsidR="00303CF9" w:rsidRPr="007E691A" w:rsidRDefault="00303CF9" w:rsidP="006B2670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nn-NO"/>
              </w:rPr>
            </w:pPr>
            <w:r w:rsidRPr="007E691A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nn-NO"/>
              </w:rPr>
              <w:t>Analyse/ sjølvevaluering</w:t>
            </w:r>
          </w:p>
        </w:tc>
        <w:tc>
          <w:tcPr>
            <w:tcW w:w="1548" w:type="dxa"/>
            <w:vMerge w:val="restart"/>
            <w:tcBorders>
              <w:top w:val="single" w:sz="12" w:space="0" w:color="FFFFFF" w:themeColor="background1"/>
              <w:right w:val="single" w:sz="12" w:space="0" w:color="FFFFFF" w:themeColor="background1"/>
            </w:tcBorders>
            <w:shd w:val="clear" w:color="auto" w:fill="FF9900"/>
            <w:vAlign w:val="center"/>
          </w:tcPr>
          <w:p w14:paraId="52555CEA" w14:textId="77777777" w:rsidR="00303CF9" w:rsidRPr="007E691A" w:rsidRDefault="00303CF9" w:rsidP="006B2670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nn-NO"/>
              </w:rPr>
            </w:pPr>
            <w:r w:rsidRPr="007E691A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nn-NO"/>
              </w:rPr>
              <w:t xml:space="preserve">Leia læraranes si læring og utvikling </w:t>
            </w:r>
          </w:p>
          <w:p w14:paraId="2BA226A1" w14:textId="77777777" w:rsidR="00303CF9" w:rsidRPr="007E691A" w:rsidRDefault="00303CF9" w:rsidP="006B2670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nn-NO"/>
              </w:rPr>
            </w:pPr>
          </w:p>
          <w:p w14:paraId="7E4B2003" w14:textId="77777777" w:rsidR="00303CF9" w:rsidRPr="007E691A" w:rsidRDefault="00303CF9" w:rsidP="006B2670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nn-NO"/>
              </w:rPr>
            </w:pPr>
            <w:r w:rsidRPr="007E691A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nn-NO"/>
              </w:rPr>
              <w:t xml:space="preserve">Forsikre seg om kvaliteten på undervisninga som vert gitt. </w:t>
            </w:r>
          </w:p>
          <w:p w14:paraId="17AD93B2" w14:textId="77777777" w:rsidR="00303CF9" w:rsidRPr="007E691A" w:rsidRDefault="00303CF9" w:rsidP="006B2670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nn-NO"/>
              </w:rPr>
            </w:pPr>
          </w:p>
          <w:p w14:paraId="02663F5A" w14:textId="77777777" w:rsidR="00303CF9" w:rsidRPr="007E691A" w:rsidRDefault="00303CF9" w:rsidP="006B2670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nn-NO"/>
              </w:rPr>
            </w:pPr>
            <w:r w:rsidRPr="007E691A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nn-NO"/>
              </w:rPr>
              <w:t>Sikre eit velordna og trygt læringsmiljø</w:t>
            </w:r>
          </w:p>
        </w:tc>
        <w:tc>
          <w:tcPr>
            <w:tcW w:w="1548" w:type="dxa"/>
            <w:vMerge w:val="restart"/>
            <w:tcBorders>
              <w:left w:val="single" w:sz="12" w:space="0" w:color="FFFFFF" w:themeColor="background1"/>
            </w:tcBorders>
            <w:shd w:val="clear" w:color="auto" w:fill="FF0000"/>
            <w:vAlign w:val="center"/>
          </w:tcPr>
          <w:p w14:paraId="49E68745" w14:textId="77777777" w:rsidR="00303CF9" w:rsidRPr="007E691A" w:rsidRDefault="00303CF9" w:rsidP="006B2670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7E691A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Kollektiv</w:t>
            </w:r>
          </w:p>
          <w:p w14:paraId="0DE4B5B7" w14:textId="77777777" w:rsidR="00303CF9" w:rsidRPr="007E691A" w:rsidRDefault="00303CF9" w:rsidP="006B2670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  <w:p w14:paraId="117CB2FE" w14:textId="77777777" w:rsidR="00303CF9" w:rsidRPr="007E691A" w:rsidRDefault="00303CF9" w:rsidP="006B2670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7E691A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Individuell </w:t>
            </w:r>
          </w:p>
          <w:p w14:paraId="66204FF1" w14:textId="77777777" w:rsidR="00303CF9" w:rsidRPr="007E691A" w:rsidRDefault="00303CF9" w:rsidP="006B2670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  <w:p w14:paraId="2DBF0D7D" w14:textId="77777777" w:rsidR="00303CF9" w:rsidRPr="007E691A" w:rsidRDefault="00303CF9" w:rsidP="006B2670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  <w:shd w:val="clear" w:color="auto" w:fill="F7D5A7"/>
              </w:rPr>
            </w:pPr>
          </w:p>
        </w:tc>
        <w:tc>
          <w:tcPr>
            <w:tcW w:w="1548" w:type="dxa"/>
            <w:vMerge w:val="restart"/>
            <w:shd w:val="clear" w:color="auto" w:fill="0000FF"/>
            <w:vAlign w:val="center"/>
          </w:tcPr>
          <w:p w14:paraId="6B62F1B3" w14:textId="77777777" w:rsidR="00303CF9" w:rsidRPr="007E691A" w:rsidRDefault="00303CF9" w:rsidP="006B2670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nn-NO"/>
              </w:rPr>
            </w:pPr>
          </w:p>
          <w:p w14:paraId="122E9F02" w14:textId="77777777" w:rsidR="00303CF9" w:rsidRPr="007E691A" w:rsidRDefault="00303CF9" w:rsidP="006B2670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nn-NO"/>
              </w:rPr>
            </w:pPr>
            <w:r w:rsidRPr="007E691A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nn-NO"/>
              </w:rPr>
              <w:t>Bruka eleven sine forkunnskapar</w:t>
            </w:r>
          </w:p>
          <w:p w14:paraId="02F2C34E" w14:textId="77777777" w:rsidR="00303CF9" w:rsidRPr="007E691A" w:rsidRDefault="00303CF9" w:rsidP="006B2670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nn-NO"/>
              </w:rPr>
            </w:pPr>
          </w:p>
          <w:p w14:paraId="2BBE77FC" w14:textId="77777777" w:rsidR="00303CF9" w:rsidRPr="007E691A" w:rsidRDefault="00303CF9" w:rsidP="006B2670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nn-NO"/>
              </w:rPr>
            </w:pPr>
            <w:r w:rsidRPr="007E691A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nn-NO"/>
              </w:rPr>
              <w:t xml:space="preserve">Utfordra kvar enkelt elev </w:t>
            </w:r>
          </w:p>
          <w:p w14:paraId="680A4E5D" w14:textId="77777777" w:rsidR="00303CF9" w:rsidRPr="007E691A" w:rsidRDefault="00303CF9" w:rsidP="006B2670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nn-NO"/>
              </w:rPr>
            </w:pPr>
          </w:p>
          <w:p w14:paraId="473105D3" w14:textId="77777777" w:rsidR="00303CF9" w:rsidRPr="007E691A" w:rsidRDefault="00303CF9" w:rsidP="006B2670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nn-NO"/>
              </w:rPr>
            </w:pPr>
            <w:r w:rsidRPr="007E691A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nn-NO"/>
              </w:rPr>
              <w:t>Strukturere innhaldet</w:t>
            </w:r>
          </w:p>
          <w:p w14:paraId="19219836" w14:textId="77777777" w:rsidR="00303CF9" w:rsidRPr="007E691A" w:rsidRDefault="00303CF9" w:rsidP="006B2670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nn-NO"/>
              </w:rPr>
            </w:pPr>
          </w:p>
          <w:p w14:paraId="24012A27" w14:textId="77777777" w:rsidR="00303CF9" w:rsidRPr="007E691A" w:rsidRDefault="00303CF9" w:rsidP="006B2670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nn-NO"/>
              </w:rPr>
            </w:pPr>
            <w:r w:rsidRPr="007E691A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nn-NO"/>
              </w:rPr>
              <w:t>La eleven medverke</w:t>
            </w:r>
          </w:p>
          <w:p w14:paraId="296FEF7D" w14:textId="77777777" w:rsidR="00303CF9" w:rsidRPr="007E691A" w:rsidRDefault="00303CF9" w:rsidP="006B2670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nn-NO"/>
              </w:rPr>
            </w:pPr>
          </w:p>
          <w:p w14:paraId="755D6A34" w14:textId="77777777" w:rsidR="00303CF9" w:rsidRPr="007E691A" w:rsidRDefault="00303CF9" w:rsidP="006B2670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nn-NO"/>
              </w:rPr>
            </w:pPr>
            <w:r w:rsidRPr="007E691A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nn-NO"/>
              </w:rPr>
              <w:t>Skapa gode relasjonar</w:t>
            </w:r>
          </w:p>
          <w:p w14:paraId="7194DBDC" w14:textId="77777777" w:rsidR="00303CF9" w:rsidRPr="007E691A" w:rsidRDefault="00303CF9" w:rsidP="006B2670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nn-NO"/>
              </w:rPr>
            </w:pPr>
          </w:p>
          <w:p w14:paraId="5ECEC2C1" w14:textId="77777777" w:rsidR="00303CF9" w:rsidRPr="007E691A" w:rsidRDefault="00303CF9" w:rsidP="006B2670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7E691A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Leia klassen autoritativt </w:t>
            </w:r>
          </w:p>
          <w:p w14:paraId="769D0D3C" w14:textId="77777777" w:rsidR="00303CF9" w:rsidRPr="007E691A" w:rsidRDefault="00303CF9" w:rsidP="006B2670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548" w:type="dxa"/>
            <w:vMerge w:val="restart"/>
            <w:shd w:val="clear" w:color="auto" w:fill="38761D"/>
          </w:tcPr>
          <w:p w14:paraId="54CD245A" w14:textId="77777777" w:rsidR="00303CF9" w:rsidRPr="007E691A" w:rsidRDefault="00303CF9" w:rsidP="006B2670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  <w:p w14:paraId="1231BE67" w14:textId="77777777" w:rsidR="00303CF9" w:rsidRPr="007E691A" w:rsidRDefault="00303CF9" w:rsidP="006B2670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  <w:p w14:paraId="36FEB5B0" w14:textId="77777777" w:rsidR="00303CF9" w:rsidRPr="007E691A" w:rsidRDefault="00303CF9" w:rsidP="006B2670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  <w:p w14:paraId="30D7AA69" w14:textId="77777777" w:rsidR="00303CF9" w:rsidRPr="007E691A" w:rsidRDefault="00303CF9" w:rsidP="006B2670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  <w:p w14:paraId="7196D064" w14:textId="77777777" w:rsidR="00303CF9" w:rsidRPr="007E691A" w:rsidRDefault="00303CF9" w:rsidP="006B2670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  <w:p w14:paraId="34FF1C98" w14:textId="77777777" w:rsidR="00303CF9" w:rsidRPr="007E691A" w:rsidRDefault="00303CF9" w:rsidP="006B2670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  <w:p w14:paraId="6D072C0D" w14:textId="77777777" w:rsidR="00303CF9" w:rsidRPr="007E691A" w:rsidRDefault="00303CF9" w:rsidP="006B2670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  <w:p w14:paraId="48A21919" w14:textId="77777777" w:rsidR="00303CF9" w:rsidRPr="007E691A" w:rsidRDefault="00303CF9" w:rsidP="006B2670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  <w:p w14:paraId="71D24594" w14:textId="77777777" w:rsidR="00303CF9" w:rsidRPr="007E691A" w:rsidRDefault="00303CF9" w:rsidP="006B2670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5AC514D6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Framgang i læring for den enkelte elev</w:t>
            </w:r>
            <w:r w:rsidRPr="007E691A">
              <w:rPr>
                <w:rFonts w:ascii="Arial" w:hAnsi="Arial" w:cs="Arial"/>
                <w:noProof/>
                <w:lang w:val="nn-NO" w:eastAsia="nn-NO"/>
              </w:rPr>
              <w:drawing>
                <wp:anchor distT="114300" distB="114300" distL="114300" distR="114300" simplePos="0" relativeHeight="251658241" behindDoc="0" locked="0" layoutInCell="1" hidden="0" allowOverlap="1" wp14:anchorId="3511AB23" wp14:editId="01DF1EC2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1733550</wp:posOffset>
                  </wp:positionV>
                  <wp:extent cx="592488" cy="308587"/>
                  <wp:effectExtent l="0" t="0" r="0" b="0"/>
                  <wp:wrapSquare wrapText="bothSides" distT="114300" distB="114300" distL="114300" distR="114300"/>
                  <wp:docPr id="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88" cy="3085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03CF9" w:rsidRPr="007E691A" w14:paraId="6BD18F9B" w14:textId="77777777" w:rsidTr="5AC514D6">
        <w:trPr>
          <w:trHeight w:val="630"/>
        </w:trPr>
        <w:tc>
          <w:tcPr>
            <w:tcW w:w="1547" w:type="dxa"/>
            <w:vMerge/>
            <w:vAlign w:val="center"/>
          </w:tcPr>
          <w:p w14:paraId="238601FE" w14:textId="77777777" w:rsidR="00303CF9" w:rsidRPr="007E691A" w:rsidRDefault="00303CF9" w:rsidP="006B267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vMerge/>
            <w:vAlign w:val="center"/>
          </w:tcPr>
          <w:p w14:paraId="0F3CABC7" w14:textId="77777777" w:rsidR="00303CF9" w:rsidRPr="007E691A" w:rsidRDefault="00303CF9" w:rsidP="006B267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vMerge/>
            <w:vAlign w:val="center"/>
          </w:tcPr>
          <w:p w14:paraId="5B08B5D1" w14:textId="77777777" w:rsidR="00303CF9" w:rsidRPr="007E691A" w:rsidRDefault="00303CF9" w:rsidP="006B267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vMerge/>
            <w:vAlign w:val="center"/>
          </w:tcPr>
          <w:p w14:paraId="16DEB4AB" w14:textId="77777777" w:rsidR="00303CF9" w:rsidRPr="007E691A" w:rsidRDefault="00303CF9" w:rsidP="006B267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vMerge/>
            <w:vAlign w:val="center"/>
          </w:tcPr>
          <w:p w14:paraId="0AD9C6F4" w14:textId="77777777" w:rsidR="00303CF9" w:rsidRPr="007E691A" w:rsidRDefault="00303CF9" w:rsidP="006B267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14:paraId="4B1F511A" w14:textId="77777777" w:rsidR="00303CF9" w:rsidRPr="007E691A" w:rsidRDefault="00303CF9" w:rsidP="006B267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03CF9" w:rsidRPr="007E691A" w14:paraId="65F9C3DC" w14:textId="77777777" w:rsidTr="5AC514D6">
        <w:trPr>
          <w:trHeight w:val="611"/>
        </w:trPr>
        <w:tc>
          <w:tcPr>
            <w:tcW w:w="1547" w:type="dxa"/>
            <w:vMerge/>
            <w:vAlign w:val="center"/>
          </w:tcPr>
          <w:p w14:paraId="5023141B" w14:textId="77777777" w:rsidR="00303CF9" w:rsidRPr="007E691A" w:rsidRDefault="00303CF9" w:rsidP="006B267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vMerge/>
            <w:vAlign w:val="center"/>
          </w:tcPr>
          <w:p w14:paraId="1F3B1409" w14:textId="77777777" w:rsidR="00303CF9" w:rsidRPr="007E691A" w:rsidRDefault="00303CF9" w:rsidP="006B267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vMerge/>
            <w:vAlign w:val="center"/>
          </w:tcPr>
          <w:p w14:paraId="562C75D1" w14:textId="77777777" w:rsidR="00303CF9" w:rsidRPr="007E691A" w:rsidRDefault="00303CF9" w:rsidP="006B267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vMerge/>
            <w:vAlign w:val="center"/>
          </w:tcPr>
          <w:p w14:paraId="664355AD" w14:textId="77777777" w:rsidR="00303CF9" w:rsidRPr="007E691A" w:rsidRDefault="00303CF9" w:rsidP="006B267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vMerge/>
            <w:vAlign w:val="center"/>
          </w:tcPr>
          <w:p w14:paraId="1A965116" w14:textId="77777777" w:rsidR="00303CF9" w:rsidRPr="007E691A" w:rsidRDefault="00303CF9" w:rsidP="006B267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14:paraId="7DF4E37C" w14:textId="77777777" w:rsidR="00303CF9" w:rsidRPr="007E691A" w:rsidRDefault="00303CF9" w:rsidP="006B267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03CF9" w:rsidRPr="007E691A" w14:paraId="44FB30F8" w14:textId="77777777" w:rsidTr="5AC514D6">
        <w:trPr>
          <w:trHeight w:val="1260"/>
        </w:trPr>
        <w:tc>
          <w:tcPr>
            <w:tcW w:w="1547" w:type="dxa"/>
            <w:vMerge/>
            <w:vAlign w:val="center"/>
          </w:tcPr>
          <w:p w14:paraId="1DA6542E" w14:textId="77777777" w:rsidR="00303CF9" w:rsidRPr="007E691A" w:rsidRDefault="00303CF9" w:rsidP="006B267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vMerge/>
            <w:vAlign w:val="center"/>
          </w:tcPr>
          <w:p w14:paraId="3041E394" w14:textId="77777777" w:rsidR="00303CF9" w:rsidRPr="007E691A" w:rsidRDefault="00303CF9" w:rsidP="006B267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vMerge/>
            <w:vAlign w:val="center"/>
          </w:tcPr>
          <w:p w14:paraId="722B00AE" w14:textId="77777777" w:rsidR="00303CF9" w:rsidRPr="007E691A" w:rsidRDefault="00303CF9" w:rsidP="006B267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vMerge/>
            <w:vAlign w:val="center"/>
          </w:tcPr>
          <w:p w14:paraId="42C6D796" w14:textId="77777777" w:rsidR="00303CF9" w:rsidRPr="007E691A" w:rsidRDefault="00303CF9" w:rsidP="006B267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vMerge/>
            <w:vAlign w:val="center"/>
          </w:tcPr>
          <w:p w14:paraId="6E1831B3" w14:textId="77777777" w:rsidR="00303CF9" w:rsidRPr="007E691A" w:rsidRDefault="00303CF9" w:rsidP="006B267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14:paraId="54E11D2A" w14:textId="77777777" w:rsidR="00303CF9" w:rsidRPr="007E691A" w:rsidRDefault="00303CF9" w:rsidP="006B267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1126E5D" w14:textId="77777777" w:rsidR="00A71114" w:rsidRPr="004D7125" w:rsidRDefault="00A71114" w:rsidP="004D7125">
      <w:pPr>
        <w:rPr>
          <w:rFonts w:ascii="Arial" w:eastAsia="Arial" w:hAnsi="Arial" w:cs="Arial"/>
          <w:b/>
          <w:color w:val="FF0000"/>
          <w:lang w:val="nn-NO"/>
        </w:rPr>
      </w:pPr>
    </w:p>
    <w:p w14:paraId="21FF8F37" w14:textId="77777777" w:rsidR="00A71114" w:rsidRPr="004D7125" w:rsidRDefault="00BD10A8">
      <w:pPr>
        <w:rPr>
          <w:rFonts w:eastAsia="Arial"/>
          <w:lang w:val="nn-NO"/>
        </w:rPr>
      </w:pPr>
      <w:r w:rsidRPr="004D7125">
        <w:rPr>
          <w:rFonts w:eastAsia="Arial"/>
          <w:lang w:val="nn-NO"/>
        </w:rPr>
        <w:t>Jærskulen sin mod</w:t>
      </w:r>
      <w:r w:rsidR="004D7125">
        <w:rPr>
          <w:rFonts w:eastAsia="Arial"/>
          <w:lang w:val="nn-NO"/>
        </w:rPr>
        <w:t>ell for skuleutvikling er</w:t>
      </w:r>
      <w:r w:rsidRPr="004D7125">
        <w:rPr>
          <w:rFonts w:eastAsia="Arial"/>
          <w:lang w:val="nn-NO"/>
        </w:rPr>
        <w:t xml:space="preserve"> eit godt utgangspunkt for analysearbeidet.</w:t>
      </w:r>
    </w:p>
    <w:p w14:paraId="6929497D" w14:textId="77777777" w:rsidR="00A71114" w:rsidRPr="004D7125" w:rsidRDefault="00BD10A8">
      <w:pPr>
        <w:rPr>
          <w:rFonts w:eastAsia="Arial"/>
          <w:b/>
          <w:sz w:val="32"/>
          <w:szCs w:val="32"/>
          <w:lang w:val="nn-NO"/>
        </w:rPr>
      </w:pPr>
      <w:r w:rsidRPr="004D7125">
        <w:rPr>
          <w:rFonts w:eastAsia="Arial"/>
          <w:lang w:val="nn-NO"/>
        </w:rPr>
        <w:t>Gje</w:t>
      </w:r>
      <w:r w:rsidR="004D7125">
        <w:rPr>
          <w:rFonts w:eastAsia="Arial"/>
          <w:lang w:val="nn-NO"/>
        </w:rPr>
        <w:t>nnom eigenvurdering skal Bore skule</w:t>
      </w:r>
      <w:r w:rsidRPr="004D7125">
        <w:rPr>
          <w:rFonts w:eastAsia="Arial"/>
          <w:lang w:val="nn-NO"/>
        </w:rPr>
        <w:t xml:space="preserve"> årleg gjennomføra ein analys</w:t>
      </w:r>
      <w:r w:rsidR="004D7125">
        <w:rPr>
          <w:rFonts w:eastAsia="Arial"/>
          <w:lang w:val="nn-NO"/>
        </w:rPr>
        <w:t>e for å avdekke behov, sette</w:t>
      </w:r>
      <w:r w:rsidRPr="004D7125">
        <w:rPr>
          <w:rFonts w:eastAsia="Arial"/>
          <w:lang w:val="nn-NO"/>
        </w:rPr>
        <w:t xml:space="preserve"> nye mål og finne eigna tiltak. </w:t>
      </w:r>
    </w:p>
    <w:p w14:paraId="2DE403A5" w14:textId="77777777" w:rsidR="00A71114" w:rsidRPr="004D7125" w:rsidRDefault="00A71114">
      <w:pPr>
        <w:rPr>
          <w:rFonts w:eastAsia="Arial"/>
          <w:lang w:val="nn-NO"/>
        </w:rPr>
      </w:pPr>
    </w:p>
    <w:p w14:paraId="50FDFDAB" w14:textId="77777777" w:rsidR="00A71114" w:rsidRPr="004D7125" w:rsidRDefault="00BD10A8">
      <w:pPr>
        <w:rPr>
          <w:rFonts w:eastAsia="Arial"/>
          <w:lang w:val="nn-NO"/>
        </w:rPr>
      </w:pPr>
      <w:r w:rsidRPr="004D7125">
        <w:rPr>
          <w:rFonts w:eastAsia="Arial"/>
          <w:lang w:val="nn-NO"/>
        </w:rPr>
        <w:t xml:space="preserve">I vurderinga av kva som er kvalitet i skulen, treng </w:t>
      </w:r>
      <w:r w:rsidR="002912AD" w:rsidRPr="004D7125">
        <w:rPr>
          <w:rFonts w:eastAsia="Arial"/>
          <w:lang w:val="nn-NO"/>
        </w:rPr>
        <w:t>ein</w:t>
      </w:r>
      <w:r w:rsidRPr="004D7125">
        <w:rPr>
          <w:rFonts w:eastAsia="Arial"/>
          <w:lang w:val="nn-NO"/>
        </w:rPr>
        <w:t xml:space="preserve"> både perspektivet prosess og resultat. Det vil sei at i tillegg til å analysere pr</w:t>
      </w:r>
      <w:r w:rsidR="004D7125">
        <w:rPr>
          <w:rFonts w:eastAsia="Arial"/>
          <w:lang w:val="nn-NO"/>
        </w:rPr>
        <w:t>øvar og brukarundersøkingar, skal vi</w:t>
      </w:r>
      <w:r w:rsidRPr="004D7125">
        <w:rPr>
          <w:rFonts w:eastAsia="Arial"/>
          <w:lang w:val="nn-NO"/>
        </w:rPr>
        <w:t xml:space="preserve"> og vurdere kvaliteten på leiing- og undervisningsprosessar slik det kjem fram av modellen.</w:t>
      </w:r>
    </w:p>
    <w:p w14:paraId="59324797" w14:textId="5C918184" w:rsidR="00303CF9" w:rsidRDefault="00303CF9" w:rsidP="136CD05F">
      <w:pPr>
        <w:rPr>
          <w:rFonts w:eastAsia="Arial"/>
          <w:lang w:val="nn-NO"/>
        </w:rPr>
      </w:pPr>
    </w:p>
    <w:p w14:paraId="1D644F59" w14:textId="3306882C" w:rsidR="6B5F9178" w:rsidRDefault="6B5F9178" w:rsidP="136CD05F">
      <w:pPr>
        <w:spacing w:line="259" w:lineRule="auto"/>
        <w:rPr>
          <w:rFonts w:eastAsia="Arial"/>
          <w:lang w:val="nn-NO"/>
        </w:rPr>
      </w:pPr>
      <w:r w:rsidRPr="136CD05F">
        <w:rPr>
          <w:rFonts w:eastAsia="Arial"/>
          <w:lang w:val="nn-NO"/>
        </w:rPr>
        <w:t>Komande skuleår har leiargruppa gjort eit grundig arbeid i forhold til strategisk bruk av ressursar</w:t>
      </w:r>
      <w:r w:rsidR="548F09A2" w:rsidRPr="136CD05F">
        <w:rPr>
          <w:rFonts w:eastAsia="Arial"/>
          <w:lang w:val="nn-NO"/>
        </w:rPr>
        <w:t xml:space="preserve"> </w:t>
      </w:r>
      <w:r w:rsidR="007E5E56">
        <w:rPr>
          <w:rFonts w:eastAsia="Arial"/>
          <w:lang w:val="nn-NO"/>
        </w:rPr>
        <w:t>(</w:t>
      </w:r>
      <w:r w:rsidR="548F09A2" w:rsidRPr="136CD05F">
        <w:rPr>
          <w:rFonts w:eastAsia="Arial"/>
          <w:lang w:val="nn-NO"/>
        </w:rPr>
        <w:t>lærarar og andre tilsette</w:t>
      </w:r>
      <w:r w:rsidR="007E5E56">
        <w:rPr>
          <w:rFonts w:eastAsia="Arial"/>
          <w:lang w:val="nn-NO"/>
        </w:rPr>
        <w:t>)</w:t>
      </w:r>
      <w:r w:rsidR="548F09A2" w:rsidRPr="136CD05F">
        <w:rPr>
          <w:rFonts w:eastAsia="Arial"/>
          <w:lang w:val="nn-NO"/>
        </w:rPr>
        <w:t>. D</w:t>
      </w:r>
      <w:r w:rsidR="0E22DF76" w:rsidRPr="136CD05F">
        <w:rPr>
          <w:rFonts w:eastAsia="Arial"/>
          <w:lang w:val="nn-NO"/>
        </w:rPr>
        <w:t>et som har vore avgjerande er t</w:t>
      </w:r>
      <w:r w:rsidRPr="136CD05F">
        <w:rPr>
          <w:rFonts w:eastAsia="Arial"/>
          <w:lang w:val="nn-NO"/>
        </w:rPr>
        <w:t>idlig innsat</w:t>
      </w:r>
      <w:r w:rsidR="58C0E8C6" w:rsidRPr="136CD05F">
        <w:rPr>
          <w:rFonts w:eastAsia="Arial"/>
          <w:lang w:val="nn-NO"/>
        </w:rPr>
        <w:t>s</w:t>
      </w:r>
      <w:r w:rsidR="7ECA1BCF" w:rsidRPr="136CD05F">
        <w:rPr>
          <w:rFonts w:eastAsia="Arial"/>
          <w:lang w:val="nn-NO"/>
        </w:rPr>
        <w:t>, rett lærar til rett elev, godt</w:t>
      </w:r>
      <w:r w:rsidR="035D55EC" w:rsidRPr="136CD05F">
        <w:rPr>
          <w:rFonts w:eastAsia="Arial"/>
          <w:lang w:val="nn-NO"/>
        </w:rPr>
        <w:t xml:space="preserve"> </w:t>
      </w:r>
      <w:r w:rsidR="7ECA1BCF" w:rsidRPr="136CD05F">
        <w:rPr>
          <w:rFonts w:eastAsia="Arial"/>
          <w:lang w:val="nn-NO"/>
        </w:rPr>
        <w:t>samans</w:t>
      </w:r>
      <w:r w:rsidR="16B49504" w:rsidRPr="136CD05F">
        <w:rPr>
          <w:rFonts w:eastAsia="Arial"/>
          <w:lang w:val="nn-NO"/>
        </w:rPr>
        <w:t>et</w:t>
      </w:r>
      <w:r w:rsidR="7ECA1BCF" w:rsidRPr="136CD05F">
        <w:rPr>
          <w:rFonts w:eastAsia="Arial"/>
          <w:lang w:val="nn-NO"/>
        </w:rPr>
        <w:t>te trinn</w:t>
      </w:r>
      <w:r w:rsidR="18E41C0C" w:rsidRPr="136CD05F">
        <w:rPr>
          <w:rFonts w:eastAsia="Arial"/>
          <w:lang w:val="nn-NO"/>
        </w:rPr>
        <w:t>, robuste og stabile trinn.</w:t>
      </w:r>
    </w:p>
    <w:p w14:paraId="742D6934" w14:textId="664337DD" w:rsidR="136CD05F" w:rsidRDefault="136CD05F" w:rsidP="136CD05F">
      <w:pPr>
        <w:spacing w:line="259" w:lineRule="auto"/>
        <w:rPr>
          <w:rFonts w:eastAsia="Arial"/>
          <w:lang w:val="nn-NO"/>
        </w:rPr>
      </w:pPr>
    </w:p>
    <w:p w14:paraId="4BD65DDB" w14:textId="2CEC335B" w:rsidR="00303CF9" w:rsidRDefault="00303CF9" w:rsidP="00303CF9">
      <w:pPr>
        <w:pStyle w:val="Brdtekst"/>
        <w:rPr>
          <w:lang w:val="nn-NO"/>
        </w:rPr>
      </w:pPr>
      <w:r w:rsidRPr="00527E02">
        <w:rPr>
          <w:lang w:val="nn-NO"/>
        </w:rPr>
        <w:t xml:space="preserve">Utviklingsplanen viser kva utviklingsmål Bore skule har </w:t>
      </w:r>
      <w:r w:rsidR="353300BD" w:rsidRPr="136CD05F">
        <w:rPr>
          <w:lang w:val="nn-NO"/>
        </w:rPr>
        <w:t xml:space="preserve">dei </w:t>
      </w:r>
      <w:r w:rsidRPr="00527E02">
        <w:rPr>
          <w:lang w:val="nn-NO"/>
        </w:rPr>
        <w:t xml:space="preserve">komande </w:t>
      </w:r>
      <w:r w:rsidR="353300BD" w:rsidRPr="136CD05F">
        <w:rPr>
          <w:lang w:val="nn-NO"/>
        </w:rPr>
        <w:t>to skuleåra</w:t>
      </w:r>
      <w:r w:rsidRPr="136CD05F">
        <w:rPr>
          <w:lang w:val="nn-NO"/>
        </w:rPr>
        <w:t>.</w:t>
      </w:r>
      <w:r w:rsidRPr="00527E02">
        <w:rPr>
          <w:lang w:val="nn-NO"/>
        </w:rPr>
        <w:t xml:space="preserve"> </w:t>
      </w:r>
      <w:r>
        <w:rPr>
          <w:lang w:val="nn-NO"/>
        </w:rPr>
        <w:t>Planen beskriv analysegrunnlaget for utviklingsområda, måla, tiltaka og suksesskriterier.</w:t>
      </w:r>
    </w:p>
    <w:p w14:paraId="49E398E2" w14:textId="77777777" w:rsidR="00303CF9" w:rsidRDefault="00303CF9" w:rsidP="00303CF9">
      <w:pPr>
        <w:pStyle w:val="Brdtekst"/>
        <w:rPr>
          <w:lang w:val="nn-NO"/>
        </w:rPr>
      </w:pPr>
    </w:p>
    <w:p w14:paraId="593B619E" w14:textId="2A8D046F" w:rsidR="00546DFF" w:rsidRPr="00EC7A80" w:rsidRDefault="00303CF9" w:rsidP="00303CF9">
      <w:pPr>
        <w:pStyle w:val="Brdtekst"/>
        <w:rPr>
          <w:color w:val="FF0000"/>
          <w:lang w:val="nn-NO"/>
        </w:rPr>
      </w:pPr>
      <w:r>
        <w:rPr>
          <w:lang w:val="nn-NO"/>
        </w:rPr>
        <w:t xml:space="preserve">Visjonen </w:t>
      </w:r>
      <w:r w:rsidR="001E0A26">
        <w:rPr>
          <w:lang w:val="nn-NO"/>
        </w:rPr>
        <w:t>til Klepp kommune er</w:t>
      </w:r>
      <w:r>
        <w:rPr>
          <w:lang w:val="nn-NO"/>
        </w:rPr>
        <w:t>;</w:t>
      </w:r>
      <w:r w:rsidRPr="002517DD">
        <w:rPr>
          <w:color w:val="FF0000"/>
          <w:lang w:val="nn-NO"/>
        </w:rPr>
        <w:t xml:space="preserve"> Me</w:t>
      </w:r>
      <w:r w:rsidR="001E0A26" w:rsidRPr="002517DD">
        <w:rPr>
          <w:color w:val="FF0000"/>
          <w:lang w:val="nn-NO"/>
        </w:rPr>
        <w:t>d blikk for alle</w:t>
      </w:r>
      <w:r w:rsidRPr="002517DD">
        <w:rPr>
          <w:color w:val="FF0000"/>
          <w:lang w:val="nn-NO"/>
        </w:rPr>
        <w:t>.</w:t>
      </w:r>
      <w:r>
        <w:rPr>
          <w:lang w:val="nn-NO"/>
        </w:rPr>
        <w:t xml:space="preserve"> </w:t>
      </w:r>
      <w:r w:rsidR="006B4512">
        <w:rPr>
          <w:lang w:val="nn-NO"/>
        </w:rPr>
        <w:t>Verdiane som ligg bak visjonen er</w:t>
      </w:r>
      <w:r w:rsidR="006E40DD">
        <w:rPr>
          <w:lang w:val="nn-NO"/>
        </w:rPr>
        <w:t xml:space="preserve">: </w:t>
      </w:r>
      <w:r w:rsidR="006E40DD" w:rsidRPr="00EC7A80">
        <w:rPr>
          <w:color w:val="FF0000"/>
          <w:lang w:val="nn-NO"/>
        </w:rPr>
        <w:t xml:space="preserve">Vi tar i eit tak, viser handlekraft og innsatsvilje. </w:t>
      </w:r>
      <w:r w:rsidR="00761F84" w:rsidRPr="00EC7A80">
        <w:rPr>
          <w:color w:val="FF0000"/>
          <w:lang w:val="nn-NO"/>
        </w:rPr>
        <w:t xml:space="preserve">Vi bryr oss, viser omsorg for kvarandre og for miljøet. </w:t>
      </w:r>
      <w:r w:rsidR="00546DFF" w:rsidRPr="00EC7A80">
        <w:rPr>
          <w:color w:val="FF0000"/>
          <w:lang w:val="nn-NO"/>
        </w:rPr>
        <w:t xml:space="preserve">Vi tenker fritt, vi våger å tenke stort og fritt. </w:t>
      </w:r>
    </w:p>
    <w:p w14:paraId="7EEFD124" w14:textId="77777777" w:rsidR="00354D0D" w:rsidRDefault="00354D0D" w:rsidP="00303CF9">
      <w:pPr>
        <w:pStyle w:val="Brdtekst"/>
        <w:rPr>
          <w:lang w:val="nn-NO"/>
        </w:rPr>
      </w:pPr>
    </w:p>
    <w:p w14:paraId="77DFDC35" w14:textId="19114FE9" w:rsidR="00303CF9" w:rsidRDefault="00303CF9" w:rsidP="00303CF9">
      <w:pPr>
        <w:pStyle w:val="Brdtekst"/>
        <w:rPr>
          <w:lang w:val="nn-NO"/>
        </w:rPr>
      </w:pPr>
      <w:r>
        <w:rPr>
          <w:lang w:val="nn-NO"/>
        </w:rPr>
        <w:t>Vi skal ha høge ambisjonar for elevane våre i forhold til læring og utvikling. Elevene skal læra og utvikl</w:t>
      </w:r>
      <w:r w:rsidR="005E62E2">
        <w:rPr>
          <w:lang w:val="nn-NO"/>
        </w:rPr>
        <w:t>a</w:t>
      </w:r>
      <w:r>
        <w:rPr>
          <w:lang w:val="nn-NO"/>
        </w:rPr>
        <w:t xml:space="preserve"> seg i forhold til sine eigne forutsetningar. Vi skal legge til rette for, utfordre og støtte elevane i deira læring.</w:t>
      </w:r>
      <w:r w:rsidR="001831F4">
        <w:rPr>
          <w:lang w:val="nn-NO"/>
        </w:rPr>
        <w:t xml:space="preserve"> Vi skal </w:t>
      </w:r>
      <w:r w:rsidR="003F780F">
        <w:rPr>
          <w:lang w:val="nn-NO"/>
        </w:rPr>
        <w:t xml:space="preserve">ha omsorg for elevane våre, dei skal kjenne seg trygge på skulen og vi skal tenke stort </w:t>
      </w:r>
      <w:r w:rsidR="00354D0D">
        <w:rPr>
          <w:lang w:val="nn-NO"/>
        </w:rPr>
        <w:t xml:space="preserve">på vegne av elevane våre. </w:t>
      </w:r>
    </w:p>
    <w:p w14:paraId="16287F21" w14:textId="77777777" w:rsidR="00303CF9" w:rsidRDefault="00303CF9" w:rsidP="00303CF9">
      <w:pPr>
        <w:rPr>
          <w:lang w:val="nn-NO"/>
        </w:rPr>
      </w:pPr>
    </w:p>
    <w:p w14:paraId="5028C335" w14:textId="77777777" w:rsidR="00665C11" w:rsidRDefault="00665C11" w:rsidP="00303CF9">
      <w:pPr>
        <w:rPr>
          <w:b/>
          <w:color w:val="548DD4" w:themeColor="text2" w:themeTint="99"/>
          <w:lang w:val="nn-NO"/>
        </w:rPr>
      </w:pPr>
    </w:p>
    <w:p w14:paraId="244FE0AE" w14:textId="293422D3" w:rsidR="00303CF9" w:rsidRPr="004D7125" w:rsidRDefault="00303CF9" w:rsidP="00303CF9">
      <w:pPr>
        <w:rPr>
          <w:b/>
          <w:color w:val="548DD4" w:themeColor="text2" w:themeTint="99"/>
          <w:lang w:val="nn-NO"/>
        </w:rPr>
      </w:pPr>
      <w:r w:rsidRPr="004D7125">
        <w:rPr>
          <w:b/>
          <w:color w:val="548DD4" w:themeColor="text2" w:themeTint="99"/>
          <w:lang w:val="nn-NO"/>
        </w:rPr>
        <w:t>ANALYSE OG EIGENVURDERING</w:t>
      </w:r>
    </w:p>
    <w:p w14:paraId="5BE93A62" w14:textId="77777777" w:rsidR="00303CF9" w:rsidRDefault="00303CF9" w:rsidP="00303CF9">
      <w:pPr>
        <w:rPr>
          <w:lang w:val="nn-NO"/>
        </w:rPr>
      </w:pPr>
    </w:p>
    <w:p w14:paraId="65C65B1D" w14:textId="77777777" w:rsidR="00303CF9" w:rsidRPr="00B04937" w:rsidRDefault="00303CF9" w:rsidP="00303CF9">
      <w:pPr>
        <w:rPr>
          <w:u w:val="single"/>
          <w:lang w:val="nn-NO"/>
        </w:rPr>
      </w:pPr>
      <w:r w:rsidRPr="00B04937">
        <w:rPr>
          <w:u w:val="single"/>
          <w:lang w:val="nn-NO"/>
        </w:rPr>
        <w:t>LÆRINGSMILJØ</w:t>
      </w:r>
    </w:p>
    <w:p w14:paraId="5A3FA4FA" w14:textId="41066AF7" w:rsidR="00303CF9" w:rsidRDefault="00303CF9" w:rsidP="136CD05F">
      <w:pPr>
        <w:rPr>
          <w:lang w:val="nn-NO"/>
        </w:rPr>
      </w:pPr>
      <w:r>
        <w:rPr>
          <w:lang w:val="nn-NO"/>
        </w:rPr>
        <w:lastRenderedPageBreak/>
        <w:t xml:space="preserve">Elevundersøkinga 2019 vart gjennomført på 5.-6.trinn. </w:t>
      </w:r>
      <w:r w:rsidR="21CCF069" w:rsidRPr="136CD05F">
        <w:rPr>
          <w:lang w:val="nn-NO"/>
        </w:rPr>
        <w:t>Vi har g</w:t>
      </w:r>
      <w:r w:rsidR="593B32AB" w:rsidRPr="136CD05F">
        <w:rPr>
          <w:lang w:val="nn-NO"/>
        </w:rPr>
        <w:t xml:space="preserve">jennomført prosess i forhold til resultat, analyse og tiltak. </w:t>
      </w:r>
      <w:r w:rsidR="39F0AA40" w:rsidRPr="136CD05F">
        <w:rPr>
          <w:lang w:val="nn-NO"/>
        </w:rPr>
        <w:t xml:space="preserve">I planane våre skulle vi hatt statusmøte 05.05.2020, men dette møtet </w:t>
      </w:r>
      <w:r w:rsidR="06E50B3E" w:rsidRPr="136CD05F">
        <w:rPr>
          <w:lang w:val="nn-NO"/>
        </w:rPr>
        <w:t>har vi ikkje hatt.</w:t>
      </w:r>
      <w:r w:rsidR="6E18B0A0" w:rsidRPr="136CD05F">
        <w:rPr>
          <w:lang w:val="nn-NO"/>
        </w:rPr>
        <w:t xml:space="preserve"> </w:t>
      </w:r>
    </w:p>
    <w:p w14:paraId="4B7BDE5D" w14:textId="52248F06" w:rsidR="00303CF9" w:rsidRDefault="00303CF9" w:rsidP="136CD05F">
      <w:pPr>
        <w:rPr>
          <w:lang w:val="nn-NO"/>
        </w:rPr>
      </w:pPr>
    </w:p>
    <w:p w14:paraId="72A9AB86" w14:textId="3567C358" w:rsidR="00303CF9" w:rsidRDefault="00303CF9" w:rsidP="00303CF9">
      <w:pPr>
        <w:rPr>
          <w:lang w:val="nn-NO"/>
        </w:rPr>
      </w:pPr>
      <w:r>
        <w:rPr>
          <w:lang w:val="nn-NO"/>
        </w:rPr>
        <w:t>Undersøkinga viser at elevane våre scorar høgt på lite mobbing</w:t>
      </w:r>
      <w:r w:rsidR="6BA47889" w:rsidRPr="136CD05F">
        <w:rPr>
          <w:lang w:val="nn-NO"/>
        </w:rPr>
        <w:t xml:space="preserve"> og</w:t>
      </w:r>
      <w:r>
        <w:rPr>
          <w:lang w:val="nn-NO"/>
        </w:rPr>
        <w:t xml:space="preserve"> støtte frå lærar</w:t>
      </w:r>
      <w:r w:rsidRPr="136CD05F">
        <w:rPr>
          <w:lang w:val="nn-NO"/>
        </w:rPr>
        <w:t>.</w:t>
      </w:r>
      <w:r>
        <w:rPr>
          <w:lang w:val="nn-NO"/>
        </w:rPr>
        <w:t xml:space="preserve"> Desse </w:t>
      </w:r>
      <w:r w:rsidRPr="136CD05F">
        <w:rPr>
          <w:lang w:val="nn-NO"/>
        </w:rPr>
        <w:t>t</w:t>
      </w:r>
      <w:r w:rsidR="4753A946" w:rsidRPr="136CD05F">
        <w:rPr>
          <w:lang w:val="nn-NO"/>
        </w:rPr>
        <w:t>o</w:t>
      </w:r>
      <w:r>
        <w:rPr>
          <w:lang w:val="nn-NO"/>
        </w:rPr>
        <w:t xml:space="preserve"> indikatorane er vi nøgd med at elevane scorar høgt på. Dei </w:t>
      </w:r>
      <w:r w:rsidR="67C37D16" w:rsidRPr="136CD05F">
        <w:rPr>
          <w:lang w:val="nn-NO"/>
        </w:rPr>
        <w:t>er</w:t>
      </w:r>
      <w:r w:rsidRPr="136CD05F">
        <w:rPr>
          <w:lang w:val="nn-NO"/>
        </w:rPr>
        <w:t xml:space="preserve"> </w:t>
      </w:r>
      <w:r w:rsidR="13518E7F" w:rsidRPr="136CD05F">
        <w:rPr>
          <w:lang w:val="nn-NO"/>
        </w:rPr>
        <w:t>begge to</w:t>
      </w:r>
      <w:r>
        <w:rPr>
          <w:lang w:val="nn-NO"/>
        </w:rPr>
        <w:t xml:space="preserve"> viktige for læringsmiljøet</w:t>
      </w:r>
      <w:r w:rsidR="0C6A455E" w:rsidRPr="136CD05F">
        <w:rPr>
          <w:lang w:val="nn-NO"/>
        </w:rPr>
        <w:t xml:space="preserve"> og vi skal</w:t>
      </w:r>
      <w:r w:rsidR="5EA496C2" w:rsidRPr="136CD05F">
        <w:rPr>
          <w:lang w:val="nn-NO"/>
        </w:rPr>
        <w:t xml:space="preserve"> </w:t>
      </w:r>
      <w:r w:rsidR="0C6A455E" w:rsidRPr="136CD05F">
        <w:rPr>
          <w:lang w:val="nn-NO"/>
        </w:rPr>
        <w:t xml:space="preserve">forsterke desse to. </w:t>
      </w:r>
    </w:p>
    <w:p w14:paraId="384BA73E" w14:textId="77777777" w:rsidR="00303CF9" w:rsidRDefault="00303CF9" w:rsidP="00303CF9">
      <w:pPr>
        <w:rPr>
          <w:lang w:val="nn-NO"/>
        </w:rPr>
      </w:pPr>
    </w:p>
    <w:p w14:paraId="4F22E80E" w14:textId="313F9FA0" w:rsidR="00303CF9" w:rsidRDefault="2B258F03" w:rsidP="136CD05F">
      <w:pPr>
        <w:spacing w:line="259" w:lineRule="auto"/>
        <w:rPr>
          <w:lang w:val="nn-NO"/>
        </w:rPr>
      </w:pPr>
      <w:r w:rsidRPr="136CD05F">
        <w:rPr>
          <w:lang w:val="nn-NO"/>
        </w:rPr>
        <w:t>M</w:t>
      </w:r>
      <w:r w:rsidR="00303CF9" w:rsidRPr="136CD05F">
        <w:rPr>
          <w:lang w:val="nn-NO"/>
        </w:rPr>
        <w:t>otivasjon</w:t>
      </w:r>
      <w:r w:rsidR="4F833952" w:rsidRPr="136CD05F">
        <w:rPr>
          <w:lang w:val="nn-NO"/>
        </w:rPr>
        <w:t xml:space="preserve"> og læringskultur</w:t>
      </w:r>
      <w:r w:rsidR="2004B09A" w:rsidRPr="136CD05F">
        <w:rPr>
          <w:lang w:val="nn-NO"/>
        </w:rPr>
        <w:t xml:space="preserve"> </w:t>
      </w:r>
      <w:r w:rsidR="16E623C9" w:rsidRPr="136CD05F">
        <w:rPr>
          <w:lang w:val="nn-NO"/>
        </w:rPr>
        <w:t>er områda vi skal forbetre.</w:t>
      </w:r>
      <w:r w:rsidR="0E101589" w:rsidRPr="136CD05F">
        <w:rPr>
          <w:lang w:val="nn-NO"/>
        </w:rPr>
        <w:t xml:space="preserve"> </w:t>
      </w:r>
      <w:r w:rsidR="00303CF9">
        <w:rPr>
          <w:lang w:val="nn-NO"/>
        </w:rPr>
        <w:t>Motivasjon er viktig for all læring. Vi skal ha større variasjon i undervisninga. Elevane våre lærar på ulike måtar og nyttar ulike læringsstrategiar. I tillegg skal vi legge til rette for avbrekk i undervisninga. Det kan vera ulike avbrekk, som til dømes korte aktivitetar der elevane er fysisk aktive.</w:t>
      </w:r>
      <w:r w:rsidR="114B1D57" w:rsidRPr="136CD05F">
        <w:rPr>
          <w:lang w:val="nn-NO"/>
        </w:rPr>
        <w:t xml:space="preserve"> </w:t>
      </w:r>
    </w:p>
    <w:p w14:paraId="458872D7" w14:textId="109BCCD8" w:rsidR="00303CF9" w:rsidRDefault="00303CF9" w:rsidP="136CD05F">
      <w:pPr>
        <w:rPr>
          <w:lang w:val="nn-NO"/>
        </w:rPr>
      </w:pPr>
    </w:p>
    <w:p w14:paraId="7D34F5C7" w14:textId="1014B8A6" w:rsidR="00303CF9" w:rsidRDefault="09F5FD55" w:rsidP="00303CF9">
      <w:pPr>
        <w:rPr>
          <w:lang w:val="nn-NO"/>
        </w:rPr>
      </w:pPr>
      <w:r w:rsidRPr="136CD05F">
        <w:rPr>
          <w:lang w:val="nn-NO"/>
        </w:rPr>
        <w:t>Elevane gir uttrykk for at læringskulturen b</w:t>
      </w:r>
      <w:r w:rsidR="6FB0E23D" w:rsidRPr="136CD05F">
        <w:rPr>
          <w:lang w:val="nn-NO"/>
        </w:rPr>
        <w:t xml:space="preserve">ør bli betre. </w:t>
      </w:r>
      <w:r w:rsidR="6FB0E23D" w:rsidRPr="00980F95">
        <w:t xml:space="preserve">Dette tar vi på alvor. </w:t>
      </w:r>
      <w:r w:rsidR="6FB0E23D" w:rsidRPr="136CD05F">
        <w:rPr>
          <w:lang w:val="nn-NO"/>
        </w:rPr>
        <w:t>Vi jobber for</w:t>
      </w:r>
      <w:r w:rsidR="475FF8A3" w:rsidRPr="136CD05F">
        <w:rPr>
          <w:lang w:val="nn-NO"/>
        </w:rPr>
        <w:t xml:space="preserve"> positive læringsmiljø, god læringsleiing, </w:t>
      </w:r>
      <w:r w:rsidR="6FB0E23D" w:rsidRPr="136CD05F">
        <w:rPr>
          <w:lang w:val="nn-NO"/>
        </w:rPr>
        <w:t xml:space="preserve"> gode rutin</w:t>
      </w:r>
      <w:r w:rsidR="6D168D20" w:rsidRPr="136CD05F">
        <w:rPr>
          <w:lang w:val="nn-NO"/>
        </w:rPr>
        <w:t>a</w:t>
      </w:r>
      <w:r w:rsidR="6FB0E23D" w:rsidRPr="136CD05F">
        <w:rPr>
          <w:lang w:val="nn-NO"/>
        </w:rPr>
        <w:t xml:space="preserve">r og </w:t>
      </w:r>
      <w:r w:rsidR="7F3E9EBC" w:rsidRPr="136CD05F">
        <w:rPr>
          <w:lang w:val="nn-NO"/>
        </w:rPr>
        <w:t>struktur</w:t>
      </w:r>
      <w:r w:rsidR="791E47B8" w:rsidRPr="136CD05F">
        <w:rPr>
          <w:lang w:val="nn-NO"/>
        </w:rPr>
        <w:t xml:space="preserve">. </w:t>
      </w:r>
    </w:p>
    <w:p w14:paraId="0B4020A7" w14:textId="77777777" w:rsidR="00303CF9" w:rsidRDefault="00303CF9" w:rsidP="00303CF9">
      <w:pPr>
        <w:rPr>
          <w:lang w:val="nn-NO"/>
        </w:rPr>
      </w:pPr>
    </w:p>
    <w:p w14:paraId="0210BED6" w14:textId="77777777" w:rsidR="00303CF9" w:rsidRPr="00B04937" w:rsidRDefault="00303CF9" w:rsidP="00303CF9">
      <w:pPr>
        <w:rPr>
          <w:u w:val="single"/>
          <w:lang w:val="nn-NO"/>
        </w:rPr>
      </w:pPr>
      <w:r w:rsidRPr="00B04937">
        <w:rPr>
          <w:u w:val="single"/>
          <w:lang w:val="nn-NO"/>
        </w:rPr>
        <w:t>LESING</w:t>
      </w:r>
    </w:p>
    <w:p w14:paraId="52AC1069" w14:textId="1F71F390" w:rsidR="00303CF9" w:rsidRDefault="00303CF9" w:rsidP="00303CF9">
      <w:pPr>
        <w:rPr>
          <w:lang w:val="nn-NO"/>
        </w:rPr>
      </w:pPr>
      <w:r>
        <w:rPr>
          <w:lang w:val="nn-NO"/>
        </w:rPr>
        <w:t xml:space="preserve">Leseresultata bygger vi på nasjonale prøvar 5.trinn. Leseresultata på Bore er vi ikkje nøgde med. </w:t>
      </w:r>
    </w:p>
    <w:p w14:paraId="4098B8E4" w14:textId="77777777" w:rsidR="00303CF9" w:rsidRDefault="00303CF9" w:rsidP="00303CF9">
      <w:pPr>
        <w:rPr>
          <w:lang w:val="nn-NO"/>
        </w:rPr>
      </w:pPr>
      <w:r>
        <w:rPr>
          <w:lang w:val="nn-NO"/>
        </w:rPr>
        <w:t>Bore skule har for få elevar på nivå to og tre. Dette gjeld for alle klassar på 5.trinn.</w:t>
      </w:r>
    </w:p>
    <w:p w14:paraId="1D7B270A" w14:textId="77777777" w:rsidR="00303CF9" w:rsidRDefault="00303CF9" w:rsidP="00303CF9">
      <w:pPr>
        <w:rPr>
          <w:lang w:val="nn-NO"/>
        </w:rPr>
      </w:pPr>
    </w:p>
    <w:p w14:paraId="22157520" w14:textId="7DBD5DB0" w:rsidR="00303CF9" w:rsidRDefault="00303CF9" w:rsidP="00303CF9">
      <w:pPr>
        <w:rPr>
          <w:lang w:val="nn-NO"/>
        </w:rPr>
      </w:pPr>
      <w:r>
        <w:rPr>
          <w:lang w:val="nn-NO"/>
        </w:rPr>
        <w:t>Etter nasjonale prøvar 201</w:t>
      </w:r>
      <w:r w:rsidR="00E274F9">
        <w:rPr>
          <w:lang w:val="nn-NO"/>
        </w:rPr>
        <w:t>9, analyserte vi resultata og sette i verk</w:t>
      </w:r>
      <w:r>
        <w:rPr>
          <w:lang w:val="nn-NO"/>
        </w:rPr>
        <w:t xml:space="preserve"> tiltak i forhold til desse. Tiltaka var mellom anna lesekurs for elevgrupper og </w:t>
      </w:r>
      <w:r w:rsidR="00E274F9">
        <w:rPr>
          <w:lang w:val="nn-NO"/>
        </w:rPr>
        <w:t>om disponering</w:t>
      </w:r>
      <w:r>
        <w:rPr>
          <w:lang w:val="nn-NO"/>
        </w:rPr>
        <w:t xml:space="preserve"> av ressursar. I tillegg har vi gjennomført tiltak i den kommunale leseplanen i Klepp. Tiltak i planen er mellom anna «lesekvart» kvar dag for alle elevane våre. Vi nyttar «AskiRaski» på alle trinn og vi har gjennomført ORF – kartlegging av elevane 2.-6.trinn. </w:t>
      </w:r>
      <w:r w:rsidR="7037DCAE" w:rsidRPr="136CD05F">
        <w:rPr>
          <w:lang w:val="nn-NO"/>
        </w:rPr>
        <w:t>D</w:t>
      </w:r>
      <w:r w:rsidRPr="136CD05F">
        <w:rPr>
          <w:lang w:val="nn-NO"/>
        </w:rPr>
        <w:t>enne</w:t>
      </w:r>
      <w:r>
        <w:rPr>
          <w:lang w:val="nn-NO"/>
        </w:rPr>
        <w:t xml:space="preserve"> kartlegginga har gitt oss verdifull informasjon om kva tiltak som er best i forhold til kvar eleven er i leseutviklinga. Dei yngste elevane nyttar programmet STL +, det er skriving til lesing og gir positive resultat.</w:t>
      </w:r>
    </w:p>
    <w:p w14:paraId="4F904CB7" w14:textId="77777777" w:rsidR="00303CF9" w:rsidRDefault="00303CF9" w:rsidP="00303CF9">
      <w:pPr>
        <w:rPr>
          <w:lang w:val="nn-NO"/>
        </w:rPr>
      </w:pPr>
    </w:p>
    <w:p w14:paraId="271E82D2" w14:textId="17027185" w:rsidR="00303CF9" w:rsidRDefault="00303CF9" w:rsidP="00303CF9">
      <w:pPr>
        <w:rPr>
          <w:lang w:val="nn-NO"/>
        </w:rPr>
      </w:pPr>
      <w:r>
        <w:rPr>
          <w:lang w:val="nn-NO"/>
        </w:rPr>
        <w:t xml:space="preserve">Bore skule </w:t>
      </w:r>
      <w:r w:rsidR="12B9ECE2" w:rsidRPr="136CD05F">
        <w:rPr>
          <w:lang w:val="nn-NO"/>
        </w:rPr>
        <w:t xml:space="preserve">er </w:t>
      </w:r>
      <w:r>
        <w:rPr>
          <w:lang w:val="nn-NO"/>
        </w:rPr>
        <w:t xml:space="preserve">med </w:t>
      </w:r>
      <w:r w:rsidR="12B9ECE2" w:rsidRPr="136CD05F">
        <w:rPr>
          <w:lang w:val="nn-NO"/>
        </w:rPr>
        <w:t>i Kommunalt leseprosjekt 2019-2021. Vi har ein ress</w:t>
      </w:r>
      <w:r w:rsidR="18B9F6CB" w:rsidRPr="136CD05F">
        <w:rPr>
          <w:lang w:val="nn-NO"/>
        </w:rPr>
        <w:t>ursperson inn i det</w:t>
      </w:r>
      <w:r w:rsidR="335649AF" w:rsidRPr="136CD05F">
        <w:rPr>
          <w:lang w:val="nn-NO"/>
        </w:rPr>
        <w:t>te</w:t>
      </w:r>
      <w:r w:rsidR="18B9F6CB" w:rsidRPr="136CD05F">
        <w:rPr>
          <w:lang w:val="nn-NO"/>
        </w:rPr>
        <w:t xml:space="preserve"> prosjektet. Frå hausten 2020 skal vi nytte “På sporet” i leseopplæringa</w:t>
      </w:r>
      <w:r w:rsidR="56B971B1" w:rsidRPr="136CD05F">
        <w:rPr>
          <w:lang w:val="nn-NO"/>
        </w:rPr>
        <w:t>,</w:t>
      </w:r>
      <w:r>
        <w:rPr>
          <w:lang w:val="nn-NO"/>
        </w:rPr>
        <w:t xml:space="preserve"> i tillegg til plan for begynnaropplæringa ved Bore skule.</w:t>
      </w:r>
      <w:r w:rsidR="00E274F9">
        <w:rPr>
          <w:lang w:val="nn-NO"/>
        </w:rPr>
        <w:t xml:space="preserve"> </w:t>
      </w:r>
      <w:r>
        <w:rPr>
          <w:lang w:val="nn-NO"/>
        </w:rPr>
        <w:t xml:space="preserve">Vi har tru på det arbeidet vi er i gong med, og vi forventar positive resultat. </w:t>
      </w:r>
    </w:p>
    <w:p w14:paraId="19013DA8" w14:textId="756B39C3" w:rsidR="136CD05F" w:rsidRDefault="136CD05F" w:rsidP="136CD05F">
      <w:pPr>
        <w:rPr>
          <w:lang w:val="nn-NO"/>
        </w:rPr>
      </w:pPr>
    </w:p>
    <w:p w14:paraId="4C133D69" w14:textId="77777777" w:rsidR="0053419D" w:rsidRDefault="0053419D" w:rsidP="136CD05F">
      <w:pPr>
        <w:rPr>
          <w:u w:val="single"/>
          <w:lang w:val="nn-NO"/>
        </w:rPr>
      </w:pPr>
    </w:p>
    <w:p w14:paraId="3CDDA2D3" w14:textId="7539F905" w:rsidR="3696BA88" w:rsidRDefault="3696BA88" w:rsidP="136CD05F">
      <w:pPr>
        <w:rPr>
          <w:lang w:val="nn-NO"/>
        </w:rPr>
      </w:pPr>
      <w:r w:rsidRPr="136CD05F">
        <w:rPr>
          <w:u w:val="single"/>
          <w:lang w:val="nn-NO"/>
        </w:rPr>
        <w:t>LÆRINGSUTBYTE 1.-3.TRINN</w:t>
      </w:r>
    </w:p>
    <w:p w14:paraId="4FD95FE2" w14:textId="1927C415" w:rsidR="6A399776" w:rsidRDefault="3696BA88" w:rsidP="136CD05F">
      <w:pPr>
        <w:rPr>
          <w:lang w:val="nn-NO"/>
        </w:rPr>
      </w:pPr>
      <w:r w:rsidRPr="136CD05F">
        <w:rPr>
          <w:lang w:val="nn-NO"/>
        </w:rPr>
        <w:t xml:space="preserve">Bore skule gjennomfører Udir si kartlegging </w:t>
      </w:r>
      <w:r w:rsidR="21125760" w:rsidRPr="136CD05F">
        <w:rPr>
          <w:lang w:val="nn-NO"/>
        </w:rPr>
        <w:t xml:space="preserve">i lesing, rekning og </w:t>
      </w:r>
      <w:r w:rsidR="6A6BCDD1" w:rsidRPr="136CD05F">
        <w:rPr>
          <w:lang w:val="nn-NO"/>
        </w:rPr>
        <w:t>engelsk</w:t>
      </w:r>
      <w:r w:rsidR="21125760" w:rsidRPr="136CD05F">
        <w:rPr>
          <w:lang w:val="nn-NO"/>
        </w:rPr>
        <w:t xml:space="preserve"> for elevane på 1.-3.trinn. </w:t>
      </w:r>
      <w:r w:rsidR="2EE0BD91" w:rsidRPr="136CD05F">
        <w:rPr>
          <w:lang w:val="nn-NO"/>
        </w:rPr>
        <w:t>Trinna har gått gjennom resultata, analyser og satt tiltak for vi</w:t>
      </w:r>
      <w:r w:rsidR="6A399776" w:rsidRPr="136CD05F">
        <w:rPr>
          <w:lang w:val="nn-NO"/>
        </w:rPr>
        <w:t>dare arbeid.</w:t>
      </w:r>
      <w:r w:rsidR="0053419D">
        <w:rPr>
          <w:lang w:val="nn-NO"/>
        </w:rPr>
        <w:t xml:space="preserve"> </w:t>
      </w:r>
    </w:p>
    <w:p w14:paraId="06971CD3" w14:textId="77777777" w:rsidR="00303CF9" w:rsidRDefault="00303CF9" w:rsidP="00303CF9">
      <w:pPr>
        <w:rPr>
          <w:lang w:val="nn-NO"/>
        </w:rPr>
      </w:pPr>
    </w:p>
    <w:p w14:paraId="7BFF23B8" w14:textId="77777777" w:rsidR="00303CF9" w:rsidRPr="00B04937" w:rsidRDefault="00303CF9" w:rsidP="00303CF9">
      <w:pPr>
        <w:rPr>
          <w:u w:val="single"/>
          <w:lang w:val="nn-NO"/>
        </w:rPr>
      </w:pPr>
      <w:r w:rsidRPr="00B04937">
        <w:rPr>
          <w:u w:val="single"/>
          <w:lang w:val="nn-NO"/>
        </w:rPr>
        <w:t>TRYGT SKULE- OG LÆRINGSMILJØ</w:t>
      </w:r>
    </w:p>
    <w:p w14:paraId="0D071A46" w14:textId="23C4EFD0" w:rsidR="00303CF9" w:rsidRDefault="00303CF9" w:rsidP="136CD05F">
      <w:pPr>
        <w:rPr>
          <w:lang w:val="nn-NO"/>
        </w:rPr>
      </w:pPr>
      <w:r w:rsidRPr="136CD05F">
        <w:rPr>
          <w:lang w:val="nn-NO"/>
        </w:rPr>
        <w:t>Bore skule</w:t>
      </w:r>
      <w:r w:rsidR="541C2149" w:rsidRPr="136CD05F">
        <w:rPr>
          <w:lang w:val="nn-NO"/>
        </w:rPr>
        <w:t xml:space="preserve"> har vore</w:t>
      </w:r>
      <w:r w:rsidR="7F354B6E" w:rsidRPr="136CD05F">
        <w:rPr>
          <w:lang w:val="nn-NO"/>
        </w:rPr>
        <w:t xml:space="preserve"> </w:t>
      </w:r>
      <w:r w:rsidRPr="136CD05F">
        <w:rPr>
          <w:lang w:val="nn-NO"/>
        </w:rPr>
        <w:t>PALS skule</w:t>
      </w:r>
      <w:r w:rsidR="25A02FEE" w:rsidRPr="136CD05F">
        <w:rPr>
          <w:lang w:val="nn-NO"/>
        </w:rPr>
        <w:t xml:space="preserve"> i mange år. I løpet av desse åra har personalgruppa endra seg.</w:t>
      </w:r>
      <w:r w:rsidR="1AB8D915" w:rsidRPr="136CD05F">
        <w:rPr>
          <w:lang w:val="nn-NO"/>
        </w:rPr>
        <w:t xml:space="preserve"> </w:t>
      </w:r>
      <w:r w:rsidR="3E9FBDB7" w:rsidRPr="136CD05F">
        <w:rPr>
          <w:lang w:val="nn-NO"/>
        </w:rPr>
        <w:t xml:space="preserve">Det har vore endringar både i gruppa andre tilsette og i lærargruppa. </w:t>
      </w:r>
      <w:r w:rsidR="25A02FEE" w:rsidRPr="136CD05F">
        <w:rPr>
          <w:lang w:val="nn-NO"/>
        </w:rPr>
        <w:t xml:space="preserve">I tillegg er leiargruppa ny </w:t>
      </w:r>
      <w:r w:rsidR="3A81A3B3" w:rsidRPr="136CD05F">
        <w:rPr>
          <w:lang w:val="nn-NO"/>
        </w:rPr>
        <w:t xml:space="preserve">dei to siste åra. </w:t>
      </w:r>
      <w:r w:rsidR="3D97CCA4" w:rsidRPr="136CD05F">
        <w:rPr>
          <w:lang w:val="nn-NO"/>
        </w:rPr>
        <w:t>Leiargruppa er utvida frå tre til 5 i same periode</w:t>
      </w:r>
      <w:r w:rsidR="17724F99" w:rsidRPr="136CD05F">
        <w:rPr>
          <w:lang w:val="nn-NO"/>
        </w:rPr>
        <w:t>, og</w:t>
      </w:r>
      <w:r w:rsidR="774A5633" w:rsidRPr="136CD05F">
        <w:rPr>
          <w:lang w:val="nn-NO"/>
        </w:rPr>
        <w:t xml:space="preserve"> </w:t>
      </w:r>
      <w:r w:rsidR="17724F99" w:rsidRPr="136CD05F">
        <w:rPr>
          <w:lang w:val="nn-NO"/>
        </w:rPr>
        <w:t>alle 5 er tilsett i løpet av dei to siste åra.</w:t>
      </w:r>
    </w:p>
    <w:p w14:paraId="6B87679D" w14:textId="1F3B584F" w:rsidR="00303CF9" w:rsidRDefault="00303CF9" w:rsidP="136CD05F">
      <w:pPr>
        <w:rPr>
          <w:lang w:val="nn-NO"/>
        </w:rPr>
      </w:pPr>
    </w:p>
    <w:p w14:paraId="477D3CF4" w14:textId="7C3AB594" w:rsidR="00303CF9" w:rsidRDefault="0C79A76B" w:rsidP="136CD05F">
      <w:pPr>
        <w:spacing w:line="259" w:lineRule="auto"/>
        <w:rPr>
          <w:color w:val="000000" w:themeColor="text1"/>
          <w:lang w:val="nn-NO"/>
        </w:rPr>
      </w:pPr>
      <w:r w:rsidRPr="136CD05F">
        <w:rPr>
          <w:lang w:val="nn-NO"/>
        </w:rPr>
        <w:t xml:space="preserve">For å sikre positivt læringsmiljø og trivsel for elevane våre, må vi jobbe systematisk med sosial kompetanse og </w:t>
      </w:r>
      <w:r w:rsidR="4485C4DA" w:rsidRPr="136CD05F">
        <w:rPr>
          <w:lang w:val="nn-NO"/>
        </w:rPr>
        <w:t>læringskultur med elevane. For å lykkes med dette, krev det</w:t>
      </w:r>
      <w:r w:rsidR="1929E5A7" w:rsidRPr="136CD05F">
        <w:rPr>
          <w:lang w:val="nn-NO"/>
        </w:rPr>
        <w:t xml:space="preserve"> felles mål og</w:t>
      </w:r>
      <w:r w:rsidR="4485C4DA" w:rsidRPr="136CD05F">
        <w:rPr>
          <w:lang w:val="nn-NO"/>
        </w:rPr>
        <w:t xml:space="preserve"> kollektiv kompetanse</w:t>
      </w:r>
      <w:r w:rsidR="5CFF6AC7" w:rsidRPr="136CD05F">
        <w:rPr>
          <w:lang w:val="nn-NO"/>
        </w:rPr>
        <w:t>heving for</w:t>
      </w:r>
      <w:r w:rsidR="09CA8251" w:rsidRPr="136CD05F">
        <w:rPr>
          <w:lang w:val="nn-NO"/>
        </w:rPr>
        <w:t xml:space="preserve"> alle</w:t>
      </w:r>
      <w:r w:rsidR="5CFF6AC7" w:rsidRPr="136CD05F">
        <w:rPr>
          <w:lang w:val="nn-NO"/>
        </w:rPr>
        <w:t xml:space="preserve"> tilsette</w:t>
      </w:r>
      <w:r w:rsidR="3254D733" w:rsidRPr="136CD05F">
        <w:rPr>
          <w:lang w:val="nn-NO"/>
        </w:rPr>
        <w:t xml:space="preserve">. </w:t>
      </w:r>
      <w:r w:rsidR="17724F99" w:rsidRPr="136CD05F">
        <w:rPr>
          <w:lang w:val="nn-NO"/>
        </w:rPr>
        <w:t xml:space="preserve">Bore skule måtte gjere eit val om vi fortsatt </w:t>
      </w:r>
      <w:r w:rsidR="17724F99" w:rsidRPr="136CD05F">
        <w:rPr>
          <w:lang w:val="nn-NO"/>
        </w:rPr>
        <w:lastRenderedPageBreak/>
        <w:t xml:space="preserve">skulle vera PALS skule, eller om vi skulle </w:t>
      </w:r>
      <w:r w:rsidR="7591F6DD" w:rsidRPr="136CD05F">
        <w:rPr>
          <w:lang w:val="nn-NO"/>
        </w:rPr>
        <w:t xml:space="preserve">endre til anna “program”. </w:t>
      </w:r>
      <w:r w:rsidR="17724F99" w:rsidRPr="136CD05F">
        <w:rPr>
          <w:lang w:val="nn-NO"/>
        </w:rPr>
        <w:t>Vi har gjennomført ein brei og grundig prosess i personalet i forhold til</w:t>
      </w:r>
      <w:r w:rsidR="408B8AED" w:rsidRPr="136CD05F">
        <w:rPr>
          <w:lang w:val="nn-NO"/>
        </w:rPr>
        <w:t xml:space="preserve"> dette.</w:t>
      </w:r>
      <w:r w:rsidR="00303CF9" w:rsidRPr="136CD05F">
        <w:rPr>
          <w:lang w:val="nn-NO"/>
        </w:rPr>
        <w:t xml:space="preserve"> </w:t>
      </w:r>
      <w:r w:rsidR="5EA46594" w:rsidRPr="136CD05F">
        <w:rPr>
          <w:color w:val="000000" w:themeColor="text1"/>
          <w:lang w:val="nn-NO"/>
        </w:rPr>
        <w:t>FAU var og med i denne prosessen.</w:t>
      </w:r>
      <w:r w:rsidR="70132D57" w:rsidRPr="136CD05F">
        <w:rPr>
          <w:color w:val="000000" w:themeColor="text1"/>
          <w:lang w:val="nn-NO"/>
        </w:rPr>
        <w:t xml:space="preserve"> </w:t>
      </w:r>
      <w:r w:rsidR="2C66C931" w:rsidRPr="136CD05F">
        <w:rPr>
          <w:color w:val="000000" w:themeColor="text1"/>
          <w:lang w:val="nn-NO"/>
        </w:rPr>
        <w:t>Det er</w:t>
      </w:r>
      <w:r w:rsidR="13AAE49E" w:rsidRPr="136CD05F">
        <w:rPr>
          <w:color w:val="000000" w:themeColor="text1"/>
          <w:lang w:val="nn-NO"/>
        </w:rPr>
        <w:t xml:space="preserve"> stor</w:t>
      </w:r>
      <w:r w:rsidR="2C66C931" w:rsidRPr="136CD05F">
        <w:rPr>
          <w:color w:val="000000" w:themeColor="text1"/>
          <w:lang w:val="nn-NO"/>
        </w:rPr>
        <w:t xml:space="preserve"> oppslutning</w:t>
      </w:r>
      <w:r w:rsidR="569551D3" w:rsidRPr="136CD05F">
        <w:rPr>
          <w:color w:val="000000" w:themeColor="text1"/>
          <w:lang w:val="nn-NO"/>
        </w:rPr>
        <w:t xml:space="preserve">, tilsette og FAU, </w:t>
      </w:r>
      <w:r w:rsidR="2C66C931" w:rsidRPr="136CD05F">
        <w:rPr>
          <w:color w:val="000000" w:themeColor="text1"/>
          <w:lang w:val="nn-NO"/>
        </w:rPr>
        <w:t xml:space="preserve"> om å endre til anna “progr</w:t>
      </w:r>
      <w:r w:rsidR="5F393B20" w:rsidRPr="136CD05F">
        <w:rPr>
          <w:color w:val="000000" w:themeColor="text1"/>
          <w:lang w:val="nn-NO"/>
        </w:rPr>
        <w:t>am” frå hausten 2020.</w:t>
      </w:r>
      <w:r w:rsidR="2151CD4A" w:rsidRPr="136CD05F">
        <w:rPr>
          <w:color w:val="000000" w:themeColor="text1"/>
          <w:lang w:val="nn-NO"/>
        </w:rPr>
        <w:t xml:space="preserve"> Vi har difor inngått samarbeid med Smart Oppvekst</w:t>
      </w:r>
      <w:r w:rsidR="6E9F8467" w:rsidRPr="136CD05F">
        <w:rPr>
          <w:color w:val="000000" w:themeColor="text1"/>
          <w:lang w:val="nn-NO"/>
        </w:rPr>
        <w:t>. Smart Oppvekst er ikkje eit program, det er eit</w:t>
      </w:r>
      <w:r w:rsidR="0C5BEAFF" w:rsidRPr="136CD05F">
        <w:rPr>
          <w:color w:val="000000" w:themeColor="text1"/>
          <w:lang w:val="nn-NO"/>
        </w:rPr>
        <w:t xml:space="preserve"> </w:t>
      </w:r>
      <w:r w:rsidR="639AF3FD" w:rsidRPr="136CD05F">
        <w:rPr>
          <w:color w:val="000000" w:themeColor="text1"/>
          <w:lang w:val="nn-NO"/>
        </w:rPr>
        <w:t>“tankesett” og eit verdiarbeid. Smar</w:t>
      </w:r>
      <w:r w:rsidR="77B63889" w:rsidRPr="136CD05F">
        <w:rPr>
          <w:color w:val="000000" w:themeColor="text1"/>
          <w:lang w:val="nn-NO"/>
        </w:rPr>
        <w:t>t Oppvekst har fokus på styrkar</w:t>
      </w:r>
      <w:r w:rsidR="28315548" w:rsidRPr="136CD05F">
        <w:rPr>
          <w:color w:val="000000" w:themeColor="text1"/>
          <w:lang w:val="nn-NO"/>
        </w:rPr>
        <w:t>/ karaktereigenskapar</w:t>
      </w:r>
      <w:r w:rsidR="77B63889" w:rsidRPr="136CD05F">
        <w:rPr>
          <w:color w:val="000000" w:themeColor="text1"/>
          <w:lang w:val="nn-NO"/>
        </w:rPr>
        <w:t xml:space="preserve"> vi alle har, t.d omsorg, respekt, humor, </w:t>
      </w:r>
      <w:r w:rsidR="19F6D35F" w:rsidRPr="136CD05F">
        <w:rPr>
          <w:color w:val="000000" w:themeColor="text1"/>
          <w:lang w:val="nn-NO"/>
        </w:rPr>
        <w:t>tolmod, takksemd</w:t>
      </w:r>
      <w:r w:rsidR="77B63889" w:rsidRPr="136CD05F">
        <w:rPr>
          <w:color w:val="000000" w:themeColor="text1"/>
          <w:lang w:val="nn-NO"/>
        </w:rPr>
        <w:t xml:space="preserve"> og </w:t>
      </w:r>
      <w:r w:rsidR="57F9DF66" w:rsidRPr="136CD05F">
        <w:rPr>
          <w:color w:val="000000" w:themeColor="text1"/>
          <w:lang w:val="nn-NO"/>
        </w:rPr>
        <w:t>kreativitet.</w:t>
      </w:r>
      <w:r w:rsidR="3CA72931" w:rsidRPr="136CD05F">
        <w:rPr>
          <w:color w:val="000000" w:themeColor="text1"/>
          <w:lang w:val="nn-NO"/>
        </w:rPr>
        <w:t xml:space="preserve"> </w:t>
      </w:r>
    </w:p>
    <w:p w14:paraId="2A1F701D" w14:textId="7677B207" w:rsidR="00303CF9" w:rsidRDefault="59C402A2" w:rsidP="136CD05F">
      <w:pPr>
        <w:spacing w:line="259" w:lineRule="auto"/>
        <w:rPr>
          <w:color w:val="000000" w:themeColor="text1"/>
          <w:lang w:val="nn-NO"/>
        </w:rPr>
      </w:pPr>
      <w:r w:rsidRPr="136CD05F">
        <w:rPr>
          <w:color w:val="000000" w:themeColor="text1"/>
          <w:lang w:val="nn-NO"/>
        </w:rPr>
        <w:t>Plan for sosial kompetanse og Plan for trygt skulemiljø er blant våre styringsdokument. Desse vil bli revidert i forho</w:t>
      </w:r>
      <w:r w:rsidR="15C9425F" w:rsidRPr="136CD05F">
        <w:rPr>
          <w:color w:val="000000" w:themeColor="text1"/>
          <w:lang w:val="nn-NO"/>
        </w:rPr>
        <w:t xml:space="preserve">ld til Smart Oppvekst. </w:t>
      </w:r>
      <w:r w:rsidR="57F9DF66" w:rsidRPr="136CD05F">
        <w:rPr>
          <w:color w:val="000000" w:themeColor="text1"/>
          <w:lang w:val="nn-NO"/>
        </w:rPr>
        <w:t xml:space="preserve"> </w:t>
      </w:r>
    </w:p>
    <w:p w14:paraId="4A0B06F7" w14:textId="60557948" w:rsidR="136CD05F" w:rsidRDefault="136CD05F" w:rsidP="136CD05F">
      <w:pPr>
        <w:spacing w:line="259" w:lineRule="auto"/>
        <w:rPr>
          <w:color w:val="000000" w:themeColor="text1"/>
          <w:lang w:val="nn-NO"/>
        </w:rPr>
      </w:pPr>
    </w:p>
    <w:p w14:paraId="5B95CD12" w14:textId="3471DD7F" w:rsidR="00303CF9" w:rsidRDefault="00303CF9" w:rsidP="00303CF9">
      <w:pPr>
        <w:rPr>
          <w:lang w:val="nn-NO"/>
        </w:rPr>
      </w:pPr>
      <w:r>
        <w:rPr>
          <w:lang w:val="nn-NO"/>
        </w:rPr>
        <w:t>Elevane i 1.-2.trinn har Zippys venner. Dette er med på å styrke læringsmiljøet og førebygger psykisk helse.</w:t>
      </w:r>
    </w:p>
    <w:p w14:paraId="09727209" w14:textId="29E5858F" w:rsidR="136CD05F" w:rsidRDefault="136CD05F" w:rsidP="136CD05F">
      <w:pPr>
        <w:rPr>
          <w:lang w:val="nn-NO"/>
        </w:rPr>
      </w:pPr>
    </w:p>
    <w:p w14:paraId="0089620F" w14:textId="2621A1D7" w:rsidR="6FC1B531" w:rsidRDefault="6FC1B531" w:rsidP="136CD05F">
      <w:pPr>
        <w:rPr>
          <w:lang w:val="nn-NO"/>
        </w:rPr>
      </w:pPr>
      <w:r w:rsidRPr="136CD05F">
        <w:rPr>
          <w:lang w:val="nn-NO"/>
        </w:rPr>
        <w:t xml:space="preserve">Bore skule skal vera med i pulje 5 – Trygt barnehage- og skulemiljø. Oppstart for dette arbeidet er januar 2021. </w:t>
      </w:r>
      <w:r w:rsidR="3598C4DB" w:rsidRPr="136CD05F">
        <w:rPr>
          <w:lang w:val="nn-NO"/>
        </w:rPr>
        <w:t xml:space="preserve">Dei fleste skulane i Klepp har vore med, no er det endeleg Bore skule sin tur. </w:t>
      </w:r>
    </w:p>
    <w:p w14:paraId="28C41DB9" w14:textId="1CA2CBF7" w:rsidR="136CD05F" w:rsidRDefault="136CD05F" w:rsidP="136CD05F">
      <w:pPr>
        <w:rPr>
          <w:lang w:val="nn-NO"/>
        </w:rPr>
      </w:pPr>
    </w:p>
    <w:p w14:paraId="3DC149CC" w14:textId="73F1781B" w:rsidR="2EBDFB79" w:rsidRDefault="2EBDFB79" w:rsidP="136CD05F">
      <w:pPr>
        <w:rPr>
          <w:lang w:val="nn-NO"/>
        </w:rPr>
      </w:pPr>
      <w:r w:rsidRPr="136CD05F">
        <w:rPr>
          <w:u w:val="single"/>
          <w:lang w:val="nn-NO"/>
        </w:rPr>
        <w:t>TIDLEG INNSATS</w:t>
      </w:r>
    </w:p>
    <w:p w14:paraId="7763B879" w14:textId="7D346160" w:rsidR="2EBDFB79" w:rsidRDefault="2EBDFB79" w:rsidP="136CD05F">
      <w:pPr>
        <w:rPr>
          <w:lang w:val="nn-NO"/>
        </w:rPr>
      </w:pPr>
      <w:r w:rsidRPr="136CD05F">
        <w:rPr>
          <w:lang w:val="nn-NO"/>
        </w:rPr>
        <w:t>Tidleg innsats har vore eit felles utviklingsområde for tenesteområde Barn og unge 2019/ 2020. Bore skule h</w:t>
      </w:r>
      <w:r w:rsidR="5296749E" w:rsidRPr="136CD05F">
        <w:rPr>
          <w:lang w:val="nn-NO"/>
        </w:rPr>
        <w:t xml:space="preserve">ar gjort naudsynte justeringar i forhold til struktur og rutinar i dette arbeidet. </w:t>
      </w:r>
      <w:r w:rsidR="5D05CA1F" w:rsidRPr="136CD05F">
        <w:rPr>
          <w:lang w:val="nn-NO"/>
        </w:rPr>
        <w:t>Dette er eit område som blir ein del av drifta ved Bore skule framover.</w:t>
      </w:r>
    </w:p>
    <w:p w14:paraId="0D6698F3" w14:textId="77777777" w:rsidR="00394BB5" w:rsidRDefault="00394BB5" w:rsidP="00575842">
      <w:pPr>
        <w:pStyle w:val="Overskrift1"/>
        <w:rPr>
          <w:rFonts w:ascii="Arial" w:hAnsi="Arial" w:cs="Arial"/>
          <w:color w:val="548DD4" w:themeColor="text2" w:themeTint="99"/>
          <w:lang w:val="nn-NO"/>
        </w:rPr>
      </w:pPr>
    </w:p>
    <w:p w14:paraId="7270E703" w14:textId="77777777" w:rsidR="00400F68" w:rsidRDefault="00400F68" w:rsidP="00575842">
      <w:pPr>
        <w:pStyle w:val="Overskrift1"/>
        <w:rPr>
          <w:rFonts w:ascii="Arial" w:hAnsi="Arial" w:cs="Arial"/>
          <w:color w:val="548DD4" w:themeColor="text2" w:themeTint="99"/>
          <w:lang w:val="nn-NO"/>
        </w:rPr>
      </w:pPr>
    </w:p>
    <w:p w14:paraId="394DC0E0" w14:textId="2AD61837" w:rsidR="00F75D2A" w:rsidRDefault="00F75D2A" w:rsidP="00575842">
      <w:pPr>
        <w:pStyle w:val="Overskrift1"/>
        <w:rPr>
          <w:rFonts w:ascii="Arial" w:hAnsi="Arial" w:cs="Arial"/>
          <w:color w:val="548DD4" w:themeColor="text2" w:themeTint="99"/>
          <w:lang w:val="nn-NO"/>
        </w:rPr>
      </w:pPr>
    </w:p>
    <w:p w14:paraId="726BB1C5" w14:textId="77777777" w:rsidR="00B80E6A" w:rsidRPr="00B80E6A" w:rsidRDefault="00B80E6A" w:rsidP="00B80E6A">
      <w:pPr>
        <w:rPr>
          <w:lang w:val="nn-NO"/>
        </w:rPr>
      </w:pPr>
    </w:p>
    <w:p w14:paraId="3CDC815A" w14:textId="44339943" w:rsidR="00B80E6A" w:rsidRDefault="00B80E6A" w:rsidP="00575842">
      <w:pPr>
        <w:pStyle w:val="Overskrift1"/>
        <w:rPr>
          <w:rFonts w:ascii="Arial" w:hAnsi="Arial" w:cs="Arial"/>
          <w:color w:val="548DD4" w:themeColor="text2" w:themeTint="99"/>
          <w:lang w:val="nn-NO"/>
        </w:rPr>
      </w:pPr>
    </w:p>
    <w:p w14:paraId="0A8B8612" w14:textId="77777777" w:rsidR="00B80E6A" w:rsidRPr="00B80E6A" w:rsidRDefault="00B80E6A" w:rsidP="00B80E6A">
      <w:pPr>
        <w:rPr>
          <w:lang w:val="nn-NO"/>
        </w:rPr>
      </w:pPr>
    </w:p>
    <w:p w14:paraId="6DCB5B7C" w14:textId="67B8F003" w:rsidR="00575842" w:rsidRDefault="00575842" w:rsidP="00575842">
      <w:pPr>
        <w:pStyle w:val="Overskrift1"/>
        <w:rPr>
          <w:rFonts w:cs="Arial"/>
          <w:color w:val="548DD4" w:themeColor="text2" w:themeTint="99"/>
          <w:lang w:val="nn-NO"/>
        </w:rPr>
      </w:pPr>
      <w:r>
        <w:rPr>
          <w:rFonts w:ascii="Arial" w:hAnsi="Arial" w:cs="Arial"/>
          <w:color w:val="548DD4" w:themeColor="text2" w:themeTint="99"/>
          <w:lang w:val="nn-NO"/>
        </w:rPr>
        <w:t>Utviklingsområda</w:t>
      </w:r>
      <w:r>
        <w:rPr>
          <w:rFonts w:cs="Arial"/>
          <w:color w:val="548DD4" w:themeColor="text2" w:themeTint="99"/>
          <w:lang w:val="nn-NO"/>
        </w:rPr>
        <w:t xml:space="preserve"> Bore skule</w:t>
      </w:r>
      <w:r w:rsidRPr="00B04937">
        <w:rPr>
          <w:rFonts w:cs="Arial"/>
          <w:color w:val="548DD4" w:themeColor="text2" w:themeTint="99"/>
          <w:lang w:val="nn-NO"/>
        </w:rPr>
        <w:t xml:space="preserve"> 2020</w:t>
      </w:r>
      <w:r w:rsidRPr="136CD05F">
        <w:rPr>
          <w:rFonts w:cs="Arial"/>
          <w:color w:val="548DD4" w:themeColor="text2" w:themeTint="99"/>
          <w:lang w:val="nn-NO"/>
        </w:rPr>
        <w:t>/ 202</w:t>
      </w:r>
      <w:r w:rsidR="6B96A18B" w:rsidRPr="136CD05F">
        <w:rPr>
          <w:rFonts w:cs="Arial"/>
          <w:color w:val="548DD4" w:themeColor="text2" w:themeTint="99"/>
          <w:lang w:val="nn-NO"/>
        </w:rPr>
        <w:t>2</w:t>
      </w:r>
    </w:p>
    <w:p w14:paraId="68394E63" w14:textId="77777777" w:rsidR="00231D0C" w:rsidRPr="00231D0C" w:rsidRDefault="00231D0C" w:rsidP="00231D0C">
      <w:pPr>
        <w:rPr>
          <w:lang w:val="nn-NO"/>
        </w:rPr>
      </w:pPr>
    </w:p>
    <w:p w14:paraId="6C0CC7A7" w14:textId="77C211D6" w:rsidR="00303CF9" w:rsidRPr="004D7125" w:rsidRDefault="00303CF9" w:rsidP="00303CF9">
      <w:pPr>
        <w:rPr>
          <w:rFonts w:ascii="Arial" w:hAnsi="Arial" w:cs="Arial"/>
          <w:b/>
          <w:color w:val="548DD4" w:themeColor="text2" w:themeTint="99"/>
          <w:lang w:val="nn-NO"/>
        </w:rPr>
      </w:pPr>
      <w:r w:rsidRPr="004D7125">
        <w:rPr>
          <w:rFonts w:ascii="Arial" w:hAnsi="Arial" w:cs="Arial"/>
          <w:b/>
          <w:color w:val="548DD4" w:themeColor="text2" w:themeTint="99"/>
          <w:lang w:val="nn-NO"/>
        </w:rPr>
        <w:t xml:space="preserve">Utviklingsområde </w:t>
      </w:r>
      <w:r w:rsidRPr="136CD05F">
        <w:rPr>
          <w:rFonts w:ascii="Arial" w:hAnsi="Arial" w:cs="Arial"/>
          <w:b/>
          <w:bCs/>
          <w:color w:val="548DD4" w:themeColor="text2" w:themeTint="99"/>
          <w:lang w:val="nn-NO"/>
        </w:rPr>
        <w:t xml:space="preserve">: </w:t>
      </w:r>
      <w:r w:rsidR="077F9AF9" w:rsidRPr="136CD05F">
        <w:rPr>
          <w:rFonts w:ascii="Arial" w:hAnsi="Arial" w:cs="Arial"/>
          <w:b/>
          <w:bCs/>
          <w:color w:val="548DD4" w:themeColor="text2" w:themeTint="99"/>
          <w:lang w:val="nn-NO"/>
        </w:rPr>
        <w:t>Sosial kompetanse</w:t>
      </w:r>
    </w:p>
    <w:p w14:paraId="19CE13CC" w14:textId="3586CE03" w:rsidR="00303CF9" w:rsidRPr="00217943" w:rsidRDefault="00303CF9" w:rsidP="00303CF9">
      <w:pPr>
        <w:rPr>
          <w:rFonts w:ascii="Arial" w:hAnsi="Arial" w:cs="Arial"/>
          <w:lang w:val="nn-NO"/>
        </w:rPr>
      </w:pPr>
      <w:r w:rsidRPr="136CD05F">
        <w:rPr>
          <w:rFonts w:ascii="Arial" w:hAnsi="Arial" w:cs="Arial"/>
          <w:lang w:val="nn-NO"/>
        </w:rPr>
        <w:t>Hovudmål:</w:t>
      </w:r>
      <w:r w:rsidR="68131D6A" w:rsidRPr="136CD05F">
        <w:rPr>
          <w:rFonts w:ascii="Arial" w:hAnsi="Arial" w:cs="Arial"/>
          <w:lang w:val="nn-NO"/>
        </w:rPr>
        <w:t xml:space="preserve"> </w:t>
      </w:r>
      <w:r w:rsidR="4562EFB8" w:rsidRPr="136CD05F">
        <w:rPr>
          <w:rFonts w:ascii="Arial" w:hAnsi="Arial" w:cs="Arial"/>
          <w:lang w:val="nn-NO"/>
        </w:rPr>
        <w:t>T</w:t>
      </w:r>
      <w:r w:rsidR="68131D6A" w:rsidRPr="136CD05F">
        <w:rPr>
          <w:rFonts w:ascii="Arial" w:hAnsi="Arial" w:cs="Arial"/>
          <w:lang w:val="nn-NO"/>
        </w:rPr>
        <w:t>rygge</w:t>
      </w:r>
      <w:r w:rsidR="6CD1AB1B" w:rsidRPr="136CD05F">
        <w:rPr>
          <w:rFonts w:ascii="Arial" w:hAnsi="Arial" w:cs="Arial"/>
          <w:lang w:val="nn-NO"/>
        </w:rPr>
        <w:t xml:space="preserve"> elevar som </w:t>
      </w:r>
      <w:r w:rsidR="1E07ECB0" w:rsidRPr="136CD05F">
        <w:rPr>
          <w:rFonts w:ascii="Arial" w:hAnsi="Arial" w:cs="Arial"/>
          <w:lang w:val="nn-NO"/>
        </w:rPr>
        <w:t xml:space="preserve">trivest </w:t>
      </w:r>
      <w:r w:rsidR="7BA63490" w:rsidRPr="136CD05F">
        <w:rPr>
          <w:rFonts w:ascii="Arial" w:hAnsi="Arial" w:cs="Arial"/>
          <w:lang w:val="nn-NO"/>
        </w:rPr>
        <w:t>på skulen</w:t>
      </w:r>
    </w:p>
    <w:p w14:paraId="77A52294" w14:textId="77777777" w:rsidR="00303CF9" w:rsidRPr="00217943" w:rsidRDefault="00303CF9" w:rsidP="00303CF9">
      <w:pPr>
        <w:rPr>
          <w:rFonts w:ascii="Arial" w:hAnsi="Arial" w:cs="Arial"/>
          <w:lang w:val="nn-NO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536"/>
        <w:gridCol w:w="2570"/>
        <w:gridCol w:w="1701"/>
        <w:gridCol w:w="3402"/>
      </w:tblGrid>
      <w:tr w:rsidR="00972EB8" w:rsidRPr="00980F95" w14:paraId="4B6792CF" w14:textId="77777777" w:rsidTr="00972EB8">
        <w:tc>
          <w:tcPr>
            <w:tcW w:w="1536" w:type="dxa"/>
            <w:shd w:val="clear" w:color="auto" w:fill="EEECE1" w:themeFill="background2"/>
          </w:tcPr>
          <w:p w14:paraId="029B778A" w14:textId="77777777" w:rsidR="00972EB8" w:rsidRPr="00F84B84" w:rsidRDefault="00972EB8" w:rsidP="006B2670">
            <w:pPr>
              <w:rPr>
                <w:rFonts w:ascii="Arial" w:hAnsi="Arial" w:cs="Arial"/>
              </w:rPr>
            </w:pPr>
            <w:r w:rsidRPr="00F84B84">
              <w:rPr>
                <w:rFonts w:ascii="Arial" w:hAnsi="Arial" w:cs="Arial"/>
              </w:rPr>
              <w:t>Delmål</w:t>
            </w:r>
          </w:p>
        </w:tc>
        <w:tc>
          <w:tcPr>
            <w:tcW w:w="2570" w:type="dxa"/>
            <w:shd w:val="clear" w:color="auto" w:fill="EEECE1" w:themeFill="background2"/>
          </w:tcPr>
          <w:p w14:paraId="55437C45" w14:textId="77777777" w:rsidR="00972EB8" w:rsidRPr="00217943" w:rsidRDefault="00972EB8" w:rsidP="006B2670">
            <w:pPr>
              <w:rPr>
                <w:rFonts w:ascii="Arial" w:hAnsi="Arial" w:cs="Arial"/>
                <w:lang w:val="nn-NO"/>
              </w:rPr>
            </w:pPr>
            <w:r w:rsidRPr="00217943">
              <w:rPr>
                <w:rFonts w:ascii="Arial" w:hAnsi="Arial" w:cs="Arial"/>
                <w:lang w:val="nn-NO"/>
              </w:rPr>
              <w:t>Tiltak/handling i høve til delmål</w:t>
            </w:r>
          </w:p>
        </w:tc>
        <w:tc>
          <w:tcPr>
            <w:tcW w:w="1701" w:type="dxa"/>
            <w:shd w:val="clear" w:color="auto" w:fill="EEECE1" w:themeFill="background2"/>
          </w:tcPr>
          <w:p w14:paraId="0929F10D" w14:textId="77777777" w:rsidR="00972EB8" w:rsidRPr="00F84B84" w:rsidRDefault="00972EB8" w:rsidP="006B2670">
            <w:pPr>
              <w:rPr>
                <w:rFonts w:ascii="Arial" w:hAnsi="Arial" w:cs="Arial"/>
              </w:rPr>
            </w:pPr>
            <w:r w:rsidRPr="00F84B84">
              <w:rPr>
                <w:rFonts w:ascii="Arial" w:hAnsi="Arial" w:cs="Arial"/>
              </w:rPr>
              <w:t xml:space="preserve">Vurdering av </w:t>
            </w:r>
            <w:proofErr w:type="spellStart"/>
            <w:r w:rsidRPr="00F84B84">
              <w:rPr>
                <w:rFonts w:ascii="Arial" w:hAnsi="Arial" w:cs="Arial"/>
              </w:rPr>
              <w:t>måloppnåiing</w:t>
            </w:r>
            <w:proofErr w:type="spellEnd"/>
          </w:p>
        </w:tc>
        <w:tc>
          <w:tcPr>
            <w:tcW w:w="3402" w:type="dxa"/>
            <w:shd w:val="clear" w:color="auto" w:fill="EEECE1" w:themeFill="background2"/>
          </w:tcPr>
          <w:p w14:paraId="5C7C1B62" w14:textId="77777777" w:rsidR="00972EB8" w:rsidRPr="00217943" w:rsidRDefault="00972EB8" w:rsidP="006B2670">
            <w:pPr>
              <w:rPr>
                <w:rFonts w:ascii="Arial" w:hAnsi="Arial" w:cs="Arial"/>
                <w:lang w:val="nn-NO"/>
              </w:rPr>
            </w:pPr>
            <w:r w:rsidRPr="00217943">
              <w:rPr>
                <w:rFonts w:ascii="Arial" w:hAnsi="Arial" w:cs="Arial"/>
                <w:lang w:val="nn-NO"/>
              </w:rPr>
              <w:t>Suksesskriterium - kva sjå etter ved vurdering/kriterier</w:t>
            </w:r>
          </w:p>
        </w:tc>
      </w:tr>
      <w:tr w:rsidR="00972EB8" w:rsidRPr="00017E7B" w14:paraId="5ED6EE9E" w14:textId="77777777" w:rsidTr="00F41E41">
        <w:trPr>
          <w:trHeight w:val="3384"/>
        </w:trPr>
        <w:tc>
          <w:tcPr>
            <w:tcW w:w="1536" w:type="dxa"/>
          </w:tcPr>
          <w:p w14:paraId="07F023C8" w14:textId="5A0EEE54" w:rsidR="00972EB8" w:rsidRPr="00217943" w:rsidRDefault="0671C932" w:rsidP="006B2670">
            <w:pPr>
              <w:rPr>
                <w:rFonts w:ascii="Arial" w:hAnsi="Arial" w:cs="Arial"/>
                <w:lang w:val="nn-NO"/>
              </w:rPr>
            </w:pPr>
            <w:r w:rsidRPr="136CD05F">
              <w:rPr>
                <w:rFonts w:ascii="Arial" w:hAnsi="Arial" w:cs="Arial"/>
                <w:lang w:val="nn-NO"/>
              </w:rPr>
              <w:t>Felles kompetanse og haldning blant tilsette</w:t>
            </w:r>
          </w:p>
        </w:tc>
        <w:tc>
          <w:tcPr>
            <w:tcW w:w="2570" w:type="dxa"/>
          </w:tcPr>
          <w:p w14:paraId="4901B70B" w14:textId="6F8483D1" w:rsidR="00972EB8" w:rsidRPr="00980F95" w:rsidRDefault="631617F9" w:rsidP="136CD05F">
            <w:pPr>
              <w:rPr>
                <w:rFonts w:ascii="Arial" w:hAnsi="Arial" w:cs="Arial"/>
              </w:rPr>
            </w:pPr>
            <w:r w:rsidRPr="00980F95">
              <w:rPr>
                <w:rFonts w:ascii="Arial" w:hAnsi="Arial" w:cs="Arial"/>
              </w:rPr>
              <w:t>Klassetrivsel 4 gonger pr år</w:t>
            </w:r>
          </w:p>
          <w:p w14:paraId="188716E1" w14:textId="5F30DE4D" w:rsidR="00972EB8" w:rsidRPr="00980F95" w:rsidRDefault="00972EB8" w:rsidP="136CD05F">
            <w:pPr>
              <w:rPr>
                <w:rFonts w:ascii="Arial" w:hAnsi="Arial" w:cs="Arial"/>
              </w:rPr>
            </w:pPr>
          </w:p>
          <w:p w14:paraId="29C8619D" w14:textId="46A1F949" w:rsidR="00972EB8" w:rsidRPr="00980F95" w:rsidRDefault="631617F9" w:rsidP="136CD05F">
            <w:pPr>
              <w:rPr>
                <w:rFonts w:ascii="Arial" w:hAnsi="Arial" w:cs="Arial"/>
              </w:rPr>
            </w:pPr>
            <w:r w:rsidRPr="00980F95">
              <w:rPr>
                <w:rFonts w:ascii="Arial" w:hAnsi="Arial" w:cs="Arial"/>
              </w:rPr>
              <w:t>Elevsamtaler min 2 gonger pr år</w:t>
            </w:r>
          </w:p>
          <w:p w14:paraId="213644A0" w14:textId="642D0C82" w:rsidR="00972EB8" w:rsidRPr="00980F95" w:rsidRDefault="00972EB8" w:rsidP="136CD05F">
            <w:pPr>
              <w:rPr>
                <w:rFonts w:ascii="Arial" w:hAnsi="Arial" w:cs="Arial"/>
              </w:rPr>
            </w:pPr>
          </w:p>
          <w:p w14:paraId="30A37654" w14:textId="6872CD8A" w:rsidR="00972EB8" w:rsidRPr="00017E7B" w:rsidRDefault="631617F9" w:rsidP="136CD05F">
            <w:pPr>
              <w:rPr>
                <w:rFonts w:ascii="Arial" w:hAnsi="Arial" w:cs="Arial"/>
                <w:lang w:val="nn-NO"/>
              </w:rPr>
            </w:pPr>
            <w:r w:rsidRPr="136CD05F">
              <w:rPr>
                <w:rFonts w:ascii="Arial" w:hAnsi="Arial" w:cs="Arial"/>
                <w:lang w:val="nn-NO"/>
              </w:rPr>
              <w:t>Innføre “Smart Oppvekst”</w:t>
            </w:r>
          </w:p>
          <w:p w14:paraId="328FA002" w14:textId="4C9D3CCE" w:rsidR="00972EB8" w:rsidRPr="00017E7B" w:rsidRDefault="00972EB8" w:rsidP="136CD05F">
            <w:pPr>
              <w:rPr>
                <w:rFonts w:ascii="Arial" w:hAnsi="Arial" w:cs="Arial"/>
                <w:lang w:val="nn-NO"/>
              </w:rPr>
            </w:pPr>
          </w:p>
          <w:p w14:paraId="187F57B8" w14:textId="17C31BF0" w:rsidR="00972EB8" w:rsidRPr="00017E7B" w:rsidRDefault="6B2656E8" w:rsidP="006B2670">
            <w:pPr>
              <w:rPr>
                <w:rFonts w:ascii="Arial" w:hAnsi="Arial" w:cs="Arial"/>
                <w:lang w:val="nn-NO"/>
              </w:rPr>
            </w:pPr>
            <w:r w:rsidRPr="136CD05F">
              <w:rPr>
                <w:rFonts w:ascii="Arial" w:hAnsi="Arial" w:cs="Arial"/>
                <w:lang w:val="nn-NO"/>
              </w:rPr>
              <w:t>Delta i pulje 5,  Trygt barnehage- og skulemiljø</w:t>
            </w:r>
          </w:p>
        </w:tc>
        <w:tc>
          <w:tcPr>
            <w:tcW w:w="1701" w:type="dxa"/>
          </w:tcPr>
          <w:p w14:paraId="6465599B" w14:textId="1202E81E" w:rsidR="00972EB8" w:rsidRPr="000A4C65" w:rsidRDefault="631617F9" w:rsidP="136CD05F">
            <w:pPr>
              <w:rPr>
                <w:rFonts w:ascii="Arial" w:hAnsi="Arial" w:cs="Arial"/>
              </w:rPr>
            </w:pPr>
            <w:r w:rsidRPr="136CD05F">
              <w:rPr>
                <w:rFonts w:ascii="Arial" w:hAnsi="Arial" w:cs="Arial"/>
              </w:rPr>
              <w:t xml:space="preserve">Analyse og tiltak </w:t>
            </w:r>
            <w:proofErr w:type="spellStart"/>
            <w:r w:rsidRPr="136CD05F">
              <w:rPr>
                <w:rFonts w:ascii="Arial" w:hAnsi="Arial" w:cs="Arial"/>
              </w:rPr>
              <w:t>ift</w:t>
            </w:r>
            <w:proofErr w:type="spellEnd"/>
            <w:r w:rsidRPr="136CD05F">
              <w:rPr>
                <w:rFonts w:ascii="Arial" w:hAnsi="Arial" w:cs="Arial"/>
              </w:rPr>
              <w:t xml:space="preserve"> Klassetrivsel</w:t>
            </w:r>
          </w:p>
          <w:p w14:paraId="17C51544" w14:textId="7DFC2DAB" w:rsidR="00972EB8" w:rsidRPr="000A4C65" w:rsidRDefault="00972EB8" w:rsidP="136CD05F">
            <w:pPr>
              <w:rPr>
                <w:rFonts w:ascii="Arial" w:hAnsi="Arial" w:cs="Arial"/>
              </w:rPr>
            </w:pPr>
          </w:p>
          <w:p w14:paraId="1B85A88C" w14:textId="535C377D" w:rsidR="00972EB8" w:rsidRPr="000A4C65" w:rsidRDefault="631617F9" w:rsidP="136CD05F">
            <w:pPr>
              <w:rPr>
                <w:rFonts w:ascii="Arial" w:hAnsi="Arial" w:cs="Arial"/>
              </w:rPr>
            </w:pPr>
            <w:r w:rsidRPr="136CD05F">
              <w:rPr>
                <w:rFonts w:ascii="Arial" w:hAnsi="Arial" w:cs="Arial"/>
              </w:rPr>
              <w:t xml:space="preserve">Tiltak </w:t>
            </w:r>
            <w:proofErr w:type="spellStart"/>
            <w:r w:rsidRPr="136CD05F">
              <w:rPr>
                <w:rFonts w:ascii="Arial" w:hAnsi="Arial" w:cs="Arial"/>
              </w:rPr>
              <w:t>ift</w:t>
            </w:r>
            <w:proofErr w:type="spellEnd"/>
            <w:r w:rsidRPr="136CD05F">
              <w:rPr>
                <w:rFonts w:ascii="Arial" w:hAnsi="Arial" w:cs="Arial"/>
              </w:rPr>
              <w:t xml:space="preserve"> </w:t>
            </w:r>
            <w:proofErr w:type="spellStart"/>
            <w:r w:rsidRPr="136CD05F">
              <w:rPr>
                <w:rFonts w:ascii="Arial" w:hAnsi="Arial" w:cs="Arial"/>
              </w:rPr>
              <w:t>Elevsamtalar</w:t>
            </w:r>
            <w:proofErr w:type="spellEnd"/>
            <w:r w:rsidRPr="136CD05F">
              <w:rPr>
                <w:rFonts w:ascii="Arial" w:hAnsi="Arial" w:cs="Arial"/>
              </w:rPr>
              <w:t xml:space="preserve"> </w:t>
            </w:r>
          </w:p>
          <w:p w14:paraId="3E857814" w14:textId="7673A9B2" w:rsidR="000353EB" w:rsidRPr="000A4C65" w:rsidRDefault="000353EB" w:rsidP="006B2670">
            <w:pPr>
              <w:rPr>
                <w:rFonts w:ascii="Arial" w:hAnsi="Arial" w:cs="Arial"/>
              </w:rPr>
            </w:pPr>
          </w:p>
          <w:p w14:paraId="46ABBD8F" w14:textId="76951F04" w:rsidR="00972EB8" w:rsidRPr="000A4C65" w:rsidRDefault="00972EB8" w:rsidP="006B267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26D84D6" w14:textId="180255D2" w:rsidR="00972EB8" w:rsidRPr="00217943" w:rsidRDefault="631617F9" w:rsidP="136CD05F">
            <w:pPr>
              <w:rPr>
                <w:rFonts w:ascii="Arial" w:hAnsi="Arial" w:cs="Arial"/>
                <w:lang w:val="nn-NO"/>
              </w:rPr>
            </w:pPr>
            <w:r w:rsidRPr="136CD05F">
              <w:rPr>
                <w:rFonts w:ascii="Arial" w:hAnsi="Arial" w:cs="Arial"/>
                <w:lang w:val="nn-NO"/>
              </w:rPr>
              <w:t>Elevane er trygge</w:t>
            </w:r>
          </w:p>
          <w:p w14:paraId="4215C8BA" w14:textId="6DBCCD98" w:rsidR="00972EB8" w:rsidRPr="00217943" w:rsidRDefault="00972EB8" w:rsidP="136CD05F">
            <w:pPr>
              <w:rPr>
                <w:rFonts w:ascii="Arial" w:hAnsi="Arial" w:cs="Arial"/>
                <w:lang w:val="nn-NO"/>
              </w:rPr>
            </w:pPr>
          </w:p>
          <w:p w14:paraId="52CFD8C0" w14:textId="10D53E4F" w:rsidR="00972EB8" w:rsidRPr="00217943" w:rsidRDefault="631617F9" w:rsidP="136CD05F">
            <w:pPr>
              <w:rPr>
                <w:rFonts w:ascii="Arial" w:hAnsi="Arial" w:cs="Arial"/>
                <w:lang w:val="nn-NO"/>
              </w:rPr>
            </w:pPr>
            <w:r w:rsidRPr="136CD05F">
              <w:rPr>
                <w:rFonts w:ascii="Arial" w:hAnsi="Arial" w:cs="Arial"/>
                <w:lang w:val="nn-NO"/>
              </w:rPr>
              <w:t xml:space="preserve">Elevane trivest </w:t>
            </w:r>
          </w:p>
          <w:p w14:paraId="33EE3C56" w14:textId="4DF8A338" w:rsidR="00972EB8" w:rsidRDefault="00972EB8" w:rsidP="006B2670">
            <w:pPr>
              <w:rPr>
                <w:rFonts w:ascii="Arial" w:hAnsi="Arial" w:cs="Arial"/>
                <w:lang w:val="nn-NO"/>
              </w:rPr>
            </w:pPr>
          </w:p>
          <w:p w14:paraId="38C1F859" w14:textId="1C298680" w:rsidR="00972EB8" w:rsidRPr="00217943" w:rsidRDefault="00972EB8" w:rsidP="006B2670">
            <w:pPr>
              <w:rPr>
                <w:rFonts w:ascii="Arial" w:hAnsi="Arial" w:cs="Arial"/>
                <w:lang w:val="nn-NO"/>
              </w:rPr>
            </w:pPr>
          </w:p>
        </w:tc>
      </w:tr>
      <w:tr w:rsidR="00972EB8" w:rsidRPr="000353EB" w14:paraId="4103A934" w14:textId="77777777" w:rsidTr="00972EB8">
        <w:trPr>
          <w:trHeight w:val="1704"/>
        </w:trPr>
        <w:tc>
          <w:tcPr>
            <w:tcW w:w="9209" w:type="dxa"/>
            <w:gridSpan w:val="4"/>
          </w:tcPr>
          <w:p w14:paraId="0F26098D" w14:textId="259B6E2F" w:rsidR="00972EB8" w:rsidRDefault="00972EB8" w:rsidP="00972EB8">
            <w:pPr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lastRenderedPageBreak/>
              <w:t xml:space="preserve">Tiltak </w:t>
            </w:r>
            <w:r w:rsidR="00F41E41">
              <w:rPr>
                <w:rFonts w:ascii="Arial" w:hAnsi="Arial" w:cs="Arial"/>
                <w:lang w:val="nn-NO"/>
              </w:rPr>
              <w:t>tilsette</w:t>
            </w:r>
          </w:p>
          <w:p w14:paraId="4C2867BE" w14:textId="4ED87331" w:rsidR="000353EB" w:rsidRPr="00972EB8" w:rsidRDefault="371E2F58" w:rsidP="136CD05F">
            <w:pPr>
              <w:pStyle w:val="Listeavsnitt"/>
              <w:numPr>
                <w:ilvl w:val="0"/>
                <w:numId w:val="10"/>
              </w:numPr>
              <w:rPr>
                <w:rFonts w:ascii="Arial" w:eastAsia="Arial" w:hAnsi="Arial" w:cs="Arial"/>
                <w:lang w:val="nn-NO"/>
              </w:rPr>
            </w:pPr>
            <w:r w:rsidRPr="136CD05F">
              <w:rPr>
                <w:rFonts w:ascii="Arial" w:hAnsi="Arial" w:cs="Arial"/>
                <w:lang w:val="nn-NO"/>
              </w:rPr>
              <w:t>Felles kompetanseheving</w:t>
            </w:r>
          </w:p>
          <w:p w14:paraId="28BAA96A" w14:textId="47A01270" w:rsidR="000353EB" w:rsidRPr="00972EB8" w:rsidRDefault="371E2F58" w:rsidP="136CD05F">
            <w:pPr>
              <w:pStyle w:val="Listeavsnitt"/>
              <w:numPr>
                <w:ilvl w:val="0"/>
                <w:numId w:val="10"/>
              </w:numPr>
              <w:rPr>
                <w:lang w:val="nn-NO"/>
              </w:rPr>
            </w:pPr>
            <w:r w:rsidRPr="136CD05F">
              <w:rPr>
                <w:rFonts w:ascii="Arial" w:hAnsi="Arial" w:cs="Arial"/>
                <w:lang w:val="nn-NO"/>
              </w:rPr>
              <w:t>Førebudde og konstruktive i møter</w:t>
            </w:r>
          </w:p>
          <w:p w14:paraId="40465D62" w14:textId="099B54EC" w:rsidR="000353EB" w:rsidRPr="00972EB8" w:rsidRDefault="371E2F58" w:rsidP="136CD05F">
            <w:pPr>
              <w:pStyle w:val="Listeavsnitt"/>
              <w:numPr>
                <w:ilvl w:val="0"/>
                <w:numId w:val="10"/>
              </w:numPr>
              <w:rPr>
                <w:lang w:val="nn-NO"/>
              </w:rPr>
            </w:pPr>
            <w:r w:rsidRPr="136CD05F">
              <w:rPr>
                <w:rFonts w:ascii="Arial" w:hAnsi="Arial" w:cs="Arial"/>
                <w:lang w:val="nn-NO"/>
              </w:rPr>
              <w:t>Erfaringsdeling og refleksjon</w:t>
            </w:r>
          </w:p>
          <w:p w14:paraId="372E2372" w14:textId="2A0925FA" w:rsidR="000353EB" w:rsidRPr="00972EB8" w:rsidRDefault="371E2F58" w:rsidP="136CD05F">
            <w:pPr>
              <w:pStyle w:val="Listeavsnitt"/>
              <w:numPr>
                <w:ilvl w:val="0"/>
                <w:numId w:val="10"/>
              </w:numPr>
              <w:rPr>
                <w:lang w:val="nn-NO"/>
              </w:rPr>
            </w:pPr>
            <w:r w:rsidRPr="136CD05F">
              <w:rPr>
                <w:rFonts w:ascii="Arial" w:hAnsi="Arial" w:cs="Arial"/>
                <w:lang w:val="nn-NO"/>
              </w:rPr>
              <w:t>Gjennomføre tiltak -  evaluere, analysere og justere</w:t>
            </w:r>
          </w:p>
        </w:tc>
      </w:tr>
    </w:tbl>
    <w:p w14:paraId="36AF6883" w14:textId="77777777" w:rsidR="00303CF9" w:rsidRPr="00986CA5" w:rsidRDefault="00303CF9" w:rsidP="00303CF9">
      <w:pPr>
        <w:pStyle w:val="Brdtekst"/>
        <w:rPr>
          <w:lang w:val="nn-NO"/>
        </w:rPr>
      </w:pPr>
      <w:bookmarkStart w:id="5" w:name="_Toc1025256"/>
    </w:p>
    <w:p w14:paraId="4B02550D" w14:textId="77777777" w:rsidR="00D534A6" w:rsidRDefault="00D534A6" w:rsidP="00303CF9">
      <w:pPr>
        <w:rPr>
          <w:rFonts w:ascii="Arial" w:hAnsi="Arial" w:cs="Arial"/>
          <w:b/>
          <w:color w:val="548DD4" w:themeColor="text2" w:themeTint="99"/>
          <w:lang w:val="nn-NO"/>
        </w:rPr>
      </w:pPr>
    </w:p>
    <w:p w14:paraId="31D51F7F" w14:textId="207887E6" w:rsidR="00303CF9" w:rsidRPr="004D7125" w:rsidRDefault="00303CF9" w:rsidP="00303CF9">
      <w:pPr>
        <w:rPr>
          <w:rFonts w:ascii="Arial" w:hAnsi="Arial" w:cs="Arial"/>
          <w:b/>
          <w:color w:val="548DD4" w:themeColor="text2" w:themeTint="99"/>
          <w:lang w:val="nn-NO"/>
        </w:rPr>
      </w:pPr>
      <w:r w:rsidRPr="004D7125">
        <w:rPr>
          <w:rFonts w:ascii="Arial" w:hAnsi="Arial" w:cs="Arial"/>
          <w:b/>
          <w:color w:val="548DD4" w:themeColor="text2" w:themeTint="99"/>
          <w:lang w:val="nn-NO"/>
        </w:rPr>
        <w:t xml:space="preserve">Utviklingsområde </w:t>
      </w:r>
      <w:r w:rsidR="1F1EAE8A" w:rsidRPr="136CD05F">
        <w:rPr>
          <w:rFonts w:ascii="Arial" w:hAnsi="Arial" w:cs="Arial"/>
          <w:b/>
          <w:bCs/>
          <w:color w:val="548DD4" w:themeColor="text2" w:themeTint="99"/>
          <w:lang w:val="nn-NO"/>
        </w:rPr>
        <w:t>2</w:t>
      </w:r>
      <w:r w:rsidRPr="004D7125">
        <w:rPr>
          <w:rFonts w:ascii="Arial" w:hAnsi="Arial" w:cs="Arial"/>
          <w:b/>
          <w:color w:val="548DD4" w:themeColor="text2" w:themeTint="99"/>
          <w:lang w:val="nn-NO"/>
        </w:rPr>
        <w:t>: Fagfornying</w:t>
      </w:r>
    </w:p>
    <w:p w14:paraId="3FF29C35" w14:textId="18A884C0" w:rsidR="00303CF9" w:rsidRPr="00217943" w:rsidRDefault="00303CF9" w:rsidP="00303CF9">
      <w:pPr>
        <w:rPr>
          <w:rFonts w:ascii="Arial" w:hAnsi="Arial" w:cs="Arial"/>
          <w:lang w:val="nn-NO"/>
        </w:rPr>
      </w:pPr>
      <w:r w:rsidRPr="00217943">
        <w:rPr>
          <w:rFonts w:ascii="Arial" w:hAnsi="Arial" w:cs="Arial"/>
          <w:lang w:val="nn-NO"/>
        </w:rPr>
        <w:t xml:space="preserve">Hovudmål: </w:t>
      </w:r>
      <w:r w:rsidR="400E7178" w:rsidRPr="136CD05F">
        <w:rPr>
          <w:rFonts w:ascii="Arial" w:hAnsi="Arial" w:cs="Arial"/>
          <w:lang w:val="nn-NO"/>
        </w:rPr>
        <w:t>Implementere</w:t>
      </w:r>
      <w:r>
        <w:rPr>
          <w:rFonts w:ascii="Arial" w:hAnsi="Arial" w:cs="Arial"/>
          <w:lang w:val="nn-NO"/>
        </w:rPr>
        <w:t xml:space="preserve"> ny læreplan 2020/</w:t>
      </w:r>
      <w:r w:rsidRPr="136CD05F">
        <w:rPr>
          <w:rFonts w:ascii="Arial" w:hAnsi="Arial" w:cs="Arial"/>
          <w:lang w:val="nn-NO"/>
        </w:rPr>
        <w:t>202</w:t>
      </w:r>
      <w:r w:rsidR="6E52E691" w:rsidRPr="136CD05F">
        <w:rPr>
          <w:rFonts w:ascii="Arial" w:hAnsi="Arial" w:cs="Arial"/>
          <w:lang w:val="nn-NO"/>
        </w:rPr>
        <w:t>2</w:t>
      </w:r>
    </w:p>
    <w:p w14:paraId="54C529ED" w14:textId="77777777" w:rsidR="00303CF9" w:rsidRPr="00217943" w:rsidRDefault="00303CF9" w:rsidP="00303CF9">
      <w:pPr>
        <w:rPr>
          <w:rFonts w:ascii="Arial" w:hAnsi="Arial" w:cs="Arial"/>
          <w:lang w:val="nn-NO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739"/>
        <w:gridCol w:w="2509"/>
        <w:gridCol w:w="1701"/>
        <w:gridCol w:w="3260"/>
      </w:tblGrid>
      <w:tr w:rsidR="005749F0" w:rsidRPr="00980F95" w14:paraId="064C6518" w14:textId="77777777" w:rsidTr="005749F0">
        <w:tc>
          <w:tcPr>
            <w:tcW w:w="1739" w:type="dxa"/>
            <w:shd w:val="clear" w:color="auto" w:fill="EEECE1" w:themeFill="background2"/>
          </w:tcPr>
          <w:p w14:paraId="5EEF38B7" w14:textId="77777777" w:rsidR="005749F0" w:rsidRPr="00F84B84" w:rsidRDefault="005749F0" w:rsidP="006B2670">
            <w:pPr>
              <w:rPr>
                <w:rFonts w:ascii="Arial" w:hAnsi="Arial" w:cs="Arial"/>
              </w:rPr>
            </w:pPr>
            <w:r w:rsidRPr="00F84B84">
              <w:rPr>
                <w:rFonts w:ascii="Arial" w:hAnsi="Arial" w:cs="Arial"/>
              </w:rPr>
              <w:t>Delmål</w:t>
            </w:r>
          </w:p>
        </w:tc>
        <w:tc>
          <w:tcPr>
            <w:tcW w:w="2509" w:type="dxa"/>
            <w:shd w:val="clear" w:color="auto" w:fill="EEECE1" w:themeFill="background2"/>
          </w:tcPr>
          <w:p w14:paraId="1B8289F2" w14:textId="77777777" w:rsidR="005749F0" w:rsidRPr="00217943" w:rsidRDefault="005749F0" w:rsidP="006B2670">
            <w:pPr>
              <w:rPr>
                <w:rFonts w:ascii="Arial" w:hAnsi="Arial" w:cs="Arial"/>
                <w:lang w:val="nn-NO"/>
              </w:rPr>
            </w:pPr>
            <w:r w:rsidRPr="00217943">
              <w:rPr>
                <w:rFonts w:ascii="Arial" w:hAnsi="Arial" w:cs="Arial"/>
                <w:lang w:val="nn-NO"/>
              </w:rPr>
              <w:t>Tiltak/handling i høve til delmål</w:t>
            </w:r>
          </w:p>
        </w:tc>
        <w:tc>
          <w:tcPr>
            <w:tcW w:w="1701" w:type="dxa"/>
            <w:shd w:val="clear" w:color="auto" w:fill="EEECE1" w:themeFill="background2"/>
          </w:tcPr>
          <w:p w14:paraId="523F2D9D" w14:textId="77777777" w:rsidR="005749F0" w:rsidRPr="00F84B84" w:rsidRDefault="005749F0" w:rsidP="006B2670">
            <w:pPr>
              <w:rPr>
                <w:rFonts w:ascii="Arial" w:hAnsi="Arial" w:cs="Arial"/>
              </w:rPr>
            </w:pPr>
            <w:r w:rsidRPr="00F84B84">
              <w:rPr>
                <w:rFonts w:ascii="Arial" w:hAnsi="Arial" w:cs="Arial"/>
              </w:rPr>
              <w:t xml:space="preserve">Vurdering av </w:t>
            </w:r>
            <w:proofErr w:type="spellStart"/>
            <w:r w:rsidRPr="00F84B84">
              <w:rPr>
                <w:rFonts w:ascii="Arial" w:hAnsi="Arial" w:cs="Arial"/>
              </w:rPr>
              <w:t>måloppnåiing</w:t>
            </w:r>
            <w:proofErr w:type="spellEnd"/>
          </w:p>
        </w:tc>
        <w:tc>
          <w:tcPr>
            <w:tcW w:w="3260" w:type="dxa"/>
            <w:shd w:val="clear" w:color="auto" w:fill="EEECE1" w:themeFill="background2"/>
          </w:tcPr>
          <w:p w14:paraId="76B9127F" w14:textId="77777777" w:rsidR="005749F0" w:rsidRPr="00217943" w:rsidRDefault="005749F0" w:rsidP="006B2670">
            <w:pPr>
              <w:rPr>
                <w:rFonts w:ascii="Arial" w:hAnsi="Arial" w:cs="Arial"/>
                <w:lang w:val="nn-NO"/>
              </w:rPr>
            </w:pPr>
            <w:r w:rsidRPr="00217943">
              <w:rPr>
                <w:rFonts w:ascii="Arial" w:hAnsi="Arial" w:cs="Arial"/>
                <w:lang w:val="nn-NO"/>
              </w:rPr>
              <w:t>Suksesskriterium - kva sjå etter ved vurdering/kriterier</w:t>
            </w:r>
          </w:p>
        </w:tc>
      </w:tr>
      <w:tr w:rsidR="005749F0" w:rsidRPr="00217943" w14:paraId="675A6812" w14:textId="77777777" w:rsidTr="00017E7B">
        <w:trPr>
          <w:trHeight w:val="2686"/>
        </w:trPr>
        <w:tc>
          <w:tcPr>
            <w:tcW w:w="1739" w:type="dxa"/>
          </w:tcPr>
          <w:p w14:paraId="01A493CA" w14:textId="77777777" w:rsidR="005749F0" w:rsidRPr="00217943" w:rsidRDefault="005749F0" w:rsidP="006B2670">
            <w:pPr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Innsikt og felles forståing ny læreplan</w:t>
            </w:r>
          </w:p>
          <w:p w14:paraId="1C0157D6" w14:textId="77777777" w:rsidR="005749F0" w:rsidRPr="00217943" w:rsidRDefault="005749F0" w:rsidP="006B2670">
            <w:pPr>
              <w:rPr>
                <w:rFonts w:ascii="Arial" w:hAnsi="Arial" w:cs="Arial"/>
                <w:lang w:val="nn-NO"/>
              </w:rPr>
            </w:pPr>
          </w:p>
        </w:tc>
        <w:tc>
          <w:tcPr>
            <w:tcW w:w="2509" w:type="dxa"/>
          </w:tcPr>
          <w:p w14:paraId="67AF1FA4" w14:textId="77777777" w:rsidR="005749F0" w:rsidRDefault="005749F0" w:rsidP="005749F0">
            <w:pPr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Lokalt læreplanarbeid</w:t>
            </w:r>
          </w:p>
          <w:p w14:paraId="3691E7B2" w14:textId="77777777" w:rsidR="00E274F9" w:rsidRDefault="00E274F9" w:rsidP="005749F0">
            <w:pPr>
              <w:rPr>
                <w:rFonts w:ascii="Arial" w:hAnsi="Arial" w:cs="Arial"/>
                <w:lang w:val="nn-NO"/>
              </w:rPr>
            </w:pPr>
          </w:p>
          <w:p w14:paraId="3F24E212" w14:textId="77777777" w:rsidR="00E274F9" w:rsidRPr="00217943" w:rsidRDefault="00E274F9" w:rsidP="005749F0">
            <w:pPr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Planlegge og gjennomføre periodeplanar og tverrfaglige tema</w:t>
            </w:r>
          </w:p>
          <w:p w14:paraId="526770CE" w14:textId="77777777" w:rsidR="005749F0" w:rsidRDefault="005749F0" w:rsidP="006B2670">
            <w:pPr>
              <w:rPr>
                <w:rFonts w:ascii="Arial" w:hAnsi="Arial" w:cs="Arial"/>
                <w:lang w:val="nn-NO"/>
              </w:rPr>
            </w:pPr>
          </w:p>
          <w:p w14:paraId="7270212A" w14:textId="68EB68B5" w:rsidR="005749F0" w:rsidRPr="00217943" w:rsidRDefault="005749F0" w:rsidP="006B2670">
            <w:pPr>
              <w:rPr>
                <w:rFonts w:ascii="Arial" w:hAnsi="Arial" w:cs="Arial"/>
                <w:lang w:val="nn-NO"/>
              </w:rPr>
            </w:pPr>
          </w:p>
        </w:tc>
        <w:tc>
          <w:tcPr>
            <w:tcW w:w="1701" w:type="dxa"/>
          </w:tcPr>
          <w:p w14:paraId="2D7AFC38" w14:textId="77777777" w:rsidR="005749F0" w:rsidRDefault="005749F0" w:rsidP="006B2670">
            <w:pPr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Evaluere lokalt læreplanarbeid</w:t>
            </w:r>
            <w:r w:rsidR="00E274F9">
              <w:rPr>
                <w:rFonts w:ascii="Arial" w:hAnsi="Arial" w:cs="Arial"/>
                <w:lang w:val="nn-NO"/>
              </w:rPr>
              <w:t>, periodeplanar og tverrfaglige tema</w:t>
            </w:r>
          </w:p>
          <w:p w14:paraId="135E58C4" w14:textId="77777777" w:rsidR="005749F0" w:rsidRPr="00217943" w:rsidRDefault="005749F0" w:rsidP="005749F0">
            <w:pPr>
              <w:rPr>
                <w:rFonts w:ascii="Arial" w:hAnsi="Arial" w:cs="Arial"/>
                <w:lang w:val="nn-NO"/>
              </w:rPr>
            </w:pPr>
          </w:p>
        </w:tc>
        <w:tc>
          <w:tcPr>
            <w:tcW w:w="3260" w:type="dxa"/>
          </w:tcPr>
          <w:p w14:paraId="6F061AB1" w14:textId="77777777" w:rsidR="005749F0" w:rsidRPr="00217943" w:rsidRDefault="00E274F9" w:rsidP="006B2670">
            <w:pPr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Gjennomført periodeplanar</w:t>
            </w:r>
            <w:r w:rsidR="005749F0">
              <w:rPr>
                <w:rFonts w:ascii="Arial" w:hAnsi="Arial" w:cs="Arial"/>
                <w:lang w:val="nn-NO"/>
              </w:rPr>
              <w:t xml:space="preserve"> </w:t>
            </w:r>
            <w:r>
              <w:rPr>
                <w:rFonts w:ascii="Arial" w:hAnsi="Arial" w:cs="Arial"/>
                <w:lang w:val="nn-NO"/>
              </w:rPr>
              <w:t>og tverrfaglige tema på alle trinn</w:t>
            </w:r>
          </w:p>
        </w:tc>
      </w:tr>
      <w:tr w:rsidR="005749F0" w:rsidRPr="00217943" w14:paraId="185EC96E" w14:textId="77777777" w:rsidTr="00E274F9">
        <w:trPr>
          <w:trHeight w:val="1170"/>
        </w:trPr>
        <w:tc>
          <w:tcPr>
            <w:tcW w:w="9209" w:type="dxa"/>
            <w:gridSpan w:val="4"/>
          </w:tcPr>
          <w:p w14:paraId="60CD9964" w14:textId="7E58B589" w:rsidR="005749F0" w:rsidRDefault="005749F0" w:rsidP="006B2670">
            <w:pPr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Tiltak tilsette</w:t>
            </w:r>
          </w:p>
          <w:p w14:paraId="536C9C56" w14:textId="5D378FA4" w:rsidR="005749F0" w:rsidRDefault="00E274F9" w:rsidP="005749F0">
            <w:pPr>
              <w:pStyle w:val="Listeavsnitt"/>
              <w:numPr>
                <w:ilvl w:val="0"/>
                <w:numId w:val="9"/>
              </w:numPr>
              <w:rPr>
                <w:rFonts w:ascii="Arial" w:eastAsia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Kollektiv kompetanseheving</w:t>
            </w:r>
          </w:p>
          <w:p w14:paraId="18D74B88" w14:textId="77777777" w:rsidR="00E274F9" w:rsidRDefault="00E274F9" w:rsidP="005749F0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Førebudde og konstruktive i møter</w:t>
            </w:r>
          </w:p>
          <w:p w14:paraId="1F2E4FCD" w14:textId="77777777" w:rsidR="00E274F9" w:rsidRPr="005749F0" w:rsidRDefault="00E274F9" w:rsidP="005749F0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Erfaringsdeling og refleksjon</w:t>
            </w:r>
          </w:p>
        </w:tc>
      </w:tr>
    </w:tbl>
    <w:p w14:paraId="62EBF9A1" w14:textId="77777777" w:rsidR="005749F0" w:rsidRPr="005749F0" w:rsidRDefault="005749F0" w:rsidP="005749F0">
      <w:pPr>
        <w:rPr>
          <w:lang w:val="nn-NO"/>
        </w:rPr>
      </w:pPr>
    </w:p>
    <w:bookmarkEnd w:id="5"/>
    <w:p w14:paraId="29F8C8B1" w14:textId="7C3E086A" w:rsidR="00303CF9" w:rsidRDefault="00303CF9" w:rsidP="00303CF9">
      <w:pPr>
        <w:pStyle w:val="Listeavsnitt"/>
        <w:numPr>
          <w:ilvl w:val="0"/>
          <w:numId w:val="8"/>
        </w:numPr>
        <w:rPr>
          <w:lang w:val="nn-NO"/>
        </w:rPr>
      </w:pPr>
      <w:r>
        <w:rPr>
          <w:lang w:val="nn-NO"/>
        </w:rPr>
        <w:t xml:space="preserve">Utviklingsplanen må sjåast i </w:t>
      </w:r>
      <w:r w:rsidR="00E274F9">
        <w:rPr>
          <w:lang w:val="nn-NO"/>
        </w:rPr>
        <w:t>samanheng</w:t>
      </w:r>
      <w:r>
        <w:rPr>
          <w:lang w:val="nn-NO"/>
        </w:rPr>
        <w:t xml:space="preserve"> med </w:t>
      </w:r>
      <w:r w:rsidR="7A8FA796" w:rsidRPr="136CD05F">
        <w:rPr>
          <w:lang w:val="nn-NO"/>
        </w:rPr>
        <w:t>P</w:t>
      </w:r>
      <w:r w:rsidRPr="136CD05F">
        <w:rPr>
          <w:lang w:val="nn-NO"/>
        </w:rPr>
        <w:t>lan</w:t>
      </w:r>
      <w:r>
        <w:rPr>
          <w:lang w:val="nn-NO"/>
        </w:rPr>
        <w:t xml:space="preserve"> f</w:t>
      </w:r>
      <w:r w:rsidR="00E274F9">
        <w:rPr>
          <w:lang w:val="nn-NO"/>
        </w:rPr>
        <w:t xml:space="preserve">or utviklingsgruppa, </w:t>
      </w:r>
      <w:r w:rsidR="332B1046" w:rsidRPr="136CD05F">
        <w:rPr>
          <w:lang w:val="nn-NO"/>
        </w:rPr>
        <w:t>P</w:t>
      </w:r>
      <w:r w:rsidR="00E274F9" w:rsidRPr="136CD05F">
        <w:rPr>
          <w:lang w:val="nn-NO"/>
        </w:rPr>
        <w:t>lan</w:t>
      </w:r>
      <w:r w:rsidR="00E274F9">
        <w:rPr>
          <w:lang w:val="nn-NO"/>
        </w:rPr>
        <w:t xml:space="preserve"> for pedagogisk utviklingsarbeid, </w:t>
      </w:r>
      <w:r>
        <w:rPr>
          <w:lang w:val="nn-NO"/>
        </w:rPr>
        <w:t>og andre planar ved Bore skule</w:t>
      </w:r>
    </w:p>
    <w:p w14:paraId="06C0217D" w14:textId="2A74A6E2" w:rsidR="59DC8505" w:rsidRDefault="59DC8505" w:rsidP="136CD05F">
      <w:pPr>
        <w:pStyle w:val="Listeavsnitt"/>
        <w:numPr>
          <w:ilvl w:val="0"/>
          <w:numId w:val="8"/>
        </w:numPr>
        <w:rPr>
          <w:lang w:val="nn-NO"/>
        </w:rPr>
      </w:pPr>
      <w:r w:rsidRPr="136CD05F">
        <w:rPr>
          <w:lang w:val="nn-NO"/>
        </w:rPr>
        <w:t>Planane ved Bore skule inngår i våre styringsdokument</w:t>
      </w:r>
    </w:p>
    <w:p w14:paraId="63490B6B" w14:textId="71EF8CDF" w:rsidR="59DC8505" w:rsidRDefault="59DC8505" w:rsidP="136CD05F">
      <w:pPr>
        <w:pStyle w:val="Listeavsnitt"/>
        <w:numPr>
          <w:ilvl w:val="0"/>
          <w:numId w:val="8"/>
        </w:numPr>
        <w:rPr>
          <w:lang w:val="nn-NO"/>
        </w:rPr>
      </w:pPr>
      <w:r w:rsidRPr="136CD05F">
        <w:rPr>
          <w:lang w:val="nn-NO"/>
        </w:rPr>
        <w:t>Planane er “levande” og vi gjer naudsynte justerinar undervegs</w:t>
      </w:r>
    </w:p>
    <w:p w14:paraId="0C6C2CD5" w14:textId="77777777" w:rsidR="00A71114" w:rsidRDefault="00A71114">
      <w:pPr>
        <w:rPr>
          <w:rFonts w:ascii="Arial" w:eastAsia="Arial" w:hAnsi="Arial" w:cs="Arial"/>
          <w:lang w:val="nn-NO"/>
        </w:rPr>
      </w:pPr>
    </w:p>
    <w:p w14:paraId="709E88E4" w14:textId="77777777" w:rsidR="00303CF9" w:rsidRPr="007E691A" w:rsidRDefault="00303CF9">
      <w:pPr>
        <w:rPr>
          <w:rFonts w:ascii="Arial" w:eastAsia="Arial" w:hAnsi="Arial" w:cs="Arial"/>
          <w:lang w:val="nn-NO"/>
        </w:rPr>
      </w:pPr>
    </w:p>
    <w:p w14:paraId="508C98E9" w14:textId="77777777" w:rsidR="00217943" w:rsidRDefault="00217943">
      <w:pPr>
        <w:spacing w:line="276" w:lineRule="auto"/>
        <w:ind w:right="-324"/>
        <w:rPr>
          <w:rFonts w:ascii="Arial" w:eastAsia="Arial" w:hAnsi="Arial" w:cs="Arial"/>
          <w:lang w:val="nn-NO"/>
        </w:rPr>
      </w:pPr>
      <w:bookmarkStart w:id="6" w:name="_vrjeyoq021u" w:colFirst="0" w:colLast="0"/>
      <w:bookmarkEnd w:id="6"/>
    </w:p>
    <w:p w14:paraId="779F8E76" w14:textId="77777777" w:rsidR="00A71114" w:rsidRPr="00303CF9" w:rsidRDefault="00A71114" w:rsidP="00303CF9">
      <w:pPr>
        <w:rPr>
          <w:rFonts w:ascii="Arial" w:hAnsi="Arial" w:cs="Arial"/>
          <w:b/>
          <w:lang w:val="nn-NO"/>
        </w:rPr>
      </w:pPr>
    </w:p>
    <w:sectPr w:rsidR="00A71114" w:rsidRPr="00303C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16" w:right="1800" w:bottom="1701" w:left="1134" w:header="283" w:footer="39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08A3C" w14:textId="77777777" w:rsidR="00521E2B" w:rsidRDefault="00521E2B">
      <w:r>
        <w:separator/>
      </w:r>
    </w:p>
  </w:endnote>
  <w:endnote w:type="continuationSeparator" w:id="0">
    <w:p w14:paraId="43D6B1D6" w14:textId="77777777" w:rsidR="00521E2B" w:rsidRDefault="00521E2B">
      <w:r>
        <w:continuationSeparator/>
      </w:r>
    </w:p>
  </w:endnote>
  <w:endnote w:type="continuationNotice" w:id="1">
    <w:p w14:paraId="3CD394CA" w14:textId="77777777" w:rsidR="006D53B4" w:rsidRDefault="006D53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8863E" w14:textId="77777777" w:rsidR="00A71114" w:rsidRDefault="00A7111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3699829"/>
      <w:docPartObj>
        <w:docPartGallery w:val="Page Numbers (Bottom of Page)"/>
        <w:docPartUnique/>
      </w:docPartObj>
    </w:sdtPr>
    <w:sdtEndPr/>
    <w:sdtContent>
      <w:p w14:paraId="0EB546F9" w14:textId="679EA701" w:rsidR="00575842" w:rsidRDefault="00575842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F95" w:rsidRPr="00980F95">
          <w:rPr>
            <w:noProof/>
            <w:lang w:val="nb-NO"/>
          </w:rPr>
          <w:t>2</w:t>
        </w:r>
        <w:r>
          <w:fldChar w:fldCharType="end"/>
        </w:r>
      </w:p>
    </w:sdtContent>
  </w:sdt>
  <w:p w14:paraId="1037B8A3" w14:textId="77777777" w:rsidR="00A71114" w:rsidRDefault="00A7111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709" w:right="-667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7D11E" w14:textId="77777777" w:rsidR="00A71114" w:rsidRDefault="00A7111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BD81B" w14:textId="77777777" w:rsidR="00521E2B" w:rsidRDefault="00521E2B">
      <w:r>
        <w:separator/>
      </w:r>
    </w:p>
  </w:footnote>
  <w:footnote w:type="continuationSeparator" w:id="0">
    <w:p w14:paraId="2613E9C1" w14:textId="77777777" w:rsidR="00521E2B" w:rsidRDefault="00521E2B">
      <w:r>
        <w:continuationSeparator/>
      </w:r>
    </w:p>
  </w:footnote>
  <w:footnote w:type="continuationNotice" w:id="1">
    <w:p w14:paraId="581ACE90" w14:textId="77777777" w:rsidR="006D53B4" w:rsidRDefault="006D53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BC151" w14:textId="77777777" w:rsidR="00A71114" w:rsidRDefault="00A7111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69B9A" w14:textId="77777777" w:rsidR="00A71114" w:rsidRDefault="00BD10A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119" w:right="-1234"/>
      <w:jc w:val="right"/>
      <w:rPr>
        <w:color w:val="000000"/>
      </w:rPr>
    </w:pPr>
    <w:r>
      <w:rPr>
        <w:noProof/>
        <w:color w:val="000000"/>
        <w:lang w:val="nn-NO" w:eastAsia="nn-NO"/>
      </w:rPr>
      <w:drawing>
        <wp:inline distT="0" distB="0" distL="0" distR="0" wp14:anchorId="7BCA1450" wp14:editId="07777777">
          <wp:extent cx="1771650" cy="685800"/>
          <wp:effectExtent l="0" t="0" r="0" b="0"/>
          <wp:docPr id="6" name="image1.jpg" descr="J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JS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165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E390" w14:textId="77777777" w:rsidR="00A71114" w:rsidRDefault="00BD10A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lang w:val="nn-NO" w:eastAsia="nn-NO"/>
      </w:rPr>
      <w:drawing>
        <wp:anchor distT="0" distB="0" distL="0" distR="0" simplePos="0" relativeHeight="251658240" behindDoc="0" locked="0" layoutInCell="1" hidden="0" allowOverlap="1" wp14:anchorId="101D4995" wp14:editId="07777777">
          <wp:simplePos x="0" y="0"/>
          <wp:positionH relativeFrom="column">
            <wp:posOffset>-742949</wp:posOffset>
          </wp:positionH>
          <wp:positionV relativeFrom="paragraph">
            <wp:posOffset>-179999</wp:posOffset>
          </wp:positionV>
          <wp:extent cx="7658100" cy="10744200"/>
          <wp:effectExtent l="0" t="0" r="0" b="0"/>
          <wp:wrapSquare wrapText="bothSides" distT="0" distB="0" distL="0" distR="0"/>
          <wp:docPr id="2" name="image5.jpg" descr="JS wordm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JS wordm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58100" cy="1074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4E9A"/>
    <w:multiLevelType w:val="multilevel"/>
    <w:tmpl w:val="6F8602D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3F939F7"/>
    <w:multiLevelType w:val="multilevel"/>
    <w:tmpl w:val="F91647C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18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180"/>
      </w:pPr>
    </w:lvl>
  </w:abstractNum>
  <w:abstractNum w:abstractNumId="2" w15:restartNumberingAfterBreak="0">
    <w:nsid w:val="2BC71EC4"/>
    <w:multiLevelType w:val="hybridMultilevel"/>
    <w:tmpl w:val="FFFFFFFF"/>
    <w:lvl w:ilvl="0" w:tplc="F348B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DA50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A4B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B8AA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20E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AA0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47C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60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680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E28C4"/>
    <w:multiLevelType w:val="multilevel"/>
    <w:tmpl w:val="3E26A86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8B64CAA"/>
    <w:multiLevelType w:val="hybridMultilevel"/>
    <w:tmpl w:val="FFFFFFFF"/>
    <w:lvl w:ilvl="0" w:tplc="CE984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06CA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44A7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D82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90A1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ECE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0444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527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C86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E789A"/>
    <w:multiLevelType w:val="hybridMultilevel"/>
    <w:tmpl w:val="ECB4501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D0100"/>
    <w:multiLevelType w:val="multilevel"/>
    <w:tmpl w:val="0F92D4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62242F2"/>
    <w:multiLevelType w:val="multilevel"/>
    <w:tmpl w:val="0B96CD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266481A"/>
    <w:multiLevelType w:val="multilevel"/>
    <w:tmpl w:val="A4700E7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B833DB5"/>
    <w:multiLevelType w:val="hybridMultilevel"/>
    <w:tmpl w:val="F9AE53A8"/>
    <w:lvl w:ilvl="0" w:tplc="9F7248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A47FA"/>
    <w:multiLevelType w:val="multilevel"/>
    <w:tmpl w:val="2EC466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9E7639B"/>
    <w:multiLevelType w:val="hybridMultilevel"/>
    <w:tmpl w:val="FFFFFFFF"/>
    <w:lvl w:ilvl="0" w:tplc="10E44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38626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485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08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4C4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04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68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0F0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A86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14"/>
    <w:rsid w:val="00017E7B"/>
    <w:rsid w:val="00025B56"/>
    <w:rsid w:val="000353EB"/>
    <w:rsid w:val="0004552A"/>
    <w:rsid w:val="0008018C"/>
    <w:rsid w:val="000A4C65"/>
    <w:rsid w:val="000E6E76"/>
    <w:rsid w:val="000F0FA5"/>
    <w:rsid w:val="001831F4"/>
    <w:rsid w:val="001E0A26"/>
    <w:rsid w:val="00217943"/>
    <w:rsid w:val="002317FC"/>
    <w:rsid w:val="00231D0C"/>
    <w:rsid w:val="002517DD"/>
    <w:rsid w:val="00281449"/>
    <w:rsid w:val="002912AD"/>
    <w:rsid w:val="0029177A"/>
    <w:rsid w:val="002A1241"/>
    <w:rsid w:val="002C7379"/>
    <w:rsid w:val="002C7437"/>
    <w:rsid w:val="00303CF9"/>
    <w:rsid w:val="00354D0D"/>
    <w:rsid w:val="00394BB5"/>
    <w:rsid w:val="003F780F"/>
    <w:rsid w:val="00400F68"/>
    <w:rsid w:val="0042788F"/>
    <w:rsid w:val="00472B52"/>
    <w:rsid w:val="004B2676"/>
    <w:rsid w:val="004B38C4"/>
    <w:rsid w:val="004D7125"/>
    <w:rsid w:val="00521E2B"/>
    <w:rsid w:val="0053419D"/>
    <w:rsid w:val="00546DFF"/>
    <w:rsid w:val="005749F0"/>
    <w:rsid w:val="00575842"/>
    <w:rsid w:val="005A204A"/>
    <w:rsid w:val="005E38E4"/>
    <w:rsid w:val="005E62E2"/>
    <w:rsid w:val="0062237B"/>
    <w:rsid w:val="00630A52"/>
    <w:rsid w:val="00665C11"/>
    <w:rsid w:val="006816CB"/>
    <w:rsid w:val="006B4512"/>
    <w:rsid w:val="006D53B4"/>
    <w:rsid w:val="006E40DD"/>
    <w:rsid w:val="00741AE0"/>
    <w:rsid w:val="00761F84"/>
    <w:rsid w:val="007D31FB"/>
    <w:rsid w:val="007E5E56"/>
    <w:rsid w:val="007E691A"/>
    <w:rsid w:val="00972EB8"/>
    <w:rsid w:val="00980F95"/>
    <w:rsid w:val="00A71114"/>
    <w:rsid w:val="00A80270"/>
    <w:rsid w:val="00B028EA"/>
    <w:rsid w:val="00B04937"/>
    <w:rsid w:val="00B14E57"/>
    <w:rsid w:val="00B80E6A"/>
    <w:rsid w:val="00BD10A8"/>
    <w:rsid w:val="00C4032C"/>
    <w:rsid w:val="00C72EDA"/>
    <w:rsid w:val="00D02CF1"/>
    <w:rsid w:val="00D534A6"/>
    <w:rsid w:val="00E274F9"/>
    <w:rsid w:val="00E42255"/>
    <w:rsid w:val="00EC7A80"/>
    <w:rsid w:val="00F41E41"/>
    <w:rsid w:val="00F75D2A"/>
    <w:rsid w:val="00FE386B"/>
    <w:rsid w:val="019EE714"/>
    <w:rsid w:val="01BFF108"/>
    <w:rsid w:val="02EB1A4D"/>
    <w:rsid w:val="035D55EC"/>
    <w:rsid w:val="043442FE"/>
    <w:rsid w:val="05CACE74"/>
    <w:rsid w:val="066CA7CE"/>
    <w:rsid w:val="0671C932"/>
    <w:rsid w:val="06D8434B"/>
    <w:rsid w:val="06E50B3E"/>
    <w:rsid w:val="077F9AF9"/>
    <w:rsid w:val="07D1D4B0"/>
    <w:rsid w:val="07FCE6EA"/>
    <w:rsid w:val="0895A108"/>
    <w:rsid w:val="0907005F"/>
    <w:rsid w:val="0933B0C8"/>
    <w:rsid w:val="09CA8251"/>
    <w:rsid w:val="09F5FD55"/>
    <w:rsid w:val="0A661E0D"/>
    <w:rsid w:val="0AAEEFEC"/>
    <w:rsid w:val="0BD8E4F7"/>
    <w:rsid w:val="0C5BEAFF"/>
    <w:rsid w:val="0C6A455E"/>
    <w:rsid w:val="0C79A76B"/>
    <w:rsid w:val="0DA476EA"/>
    <w:rsid w:val="0E101589"/>
    <w:rsid w:val="0E22DF76"/>
    <w:rsid w:val="0E49709B"/>
    <w:rsid w:val="0FC96826"/>
    <w:rsid w:val="10976B1C"/>
    <w:rsid w:val="1109A78E"/>
    <w:rsid w:val="114B1D57"/>
    <w:rsid w:val="119435BD"/>
    <w:rsid w:val="1256301A"/>
    <w:rsid w:val="12B9ECE2"/>
    <w:rsid w:val="12D065E8"/>
    <w:rsid w:val="1326DB92"/>
    <w:rsid w:val="1332586B"/>
    <w:rsid w:val="13518E7F"/>
    <w:rsid w:val="136CD05F"/>
    <w:rsid w:val="13AAE49E"/>
    <w:rsid w:val="1423B98F"/>
    <w:rsid w:val="14958D0F"/>
    <w:rsid w:val="15C9425F"/>
    <w:rsid w:val="166133A4"/>
    <w:rsid w:val="16B49504"/>
    <w:rsid w:val="16E623C9"/>
    <w:rsid w:val="176E00B4"/>
    <w:rsid w:val="17724F99"/>
    <w:rsid w:val="182C4A9F"/>
    <w:rsid w:val="18B9F6CB"/>
    <w:rsid w:val="18E41C0C"/>
    <w:rsid w:val="18F6F3F2"/>
    <w:rsid w:val="1929E5A7"/>
    <w:rsid w:val="19B70148"/>
    <w:rsid w:val="19E6105D"/>
    <w:rsid w:val="19F6D35F"/>
    <w:rsid w:val="1A365C5E"/>
    <w:rsid w:val="1AB8D915"/>
    <w:rsid w:val="1BCF615F"/>
    <w:rsid w:val="1C2227C3"/>
    <w:rsid w:val="1C5E1FBA"/>
    <w:rsid w:val="1CEB48AA"/>
    <w:rsid w:val="1D65F0F2"/>
    <w:rsid w:val="1DD6DEAC"/>
    <w:rsid w:val="1E07ECB0"/>
    <w:rsid w:val="1E0812EC"/>
    <w:rsid w:val="1F0F697E"/>
    <w:rsid w:val="1F1EAE8A"/>
    <w:rsid w:val="1FB0B078"/>
    <w:rsid w:val="1FCEB65F"/>
    <w:rsid w:val="1FEF07D5"/>
    <w:rsid w:val="2004B09A"/>
    <w:rsid w:val="200CBCE2"/>
    <w:rsid w:val="21125760"/>
    <w:rsid w:val="2151CD4A"/>
    <w:rsid w:val="21CCF069"/>
    <w:rsid w:val="23034321"/>
    <w:rsid w:val="23B6DC40"/>
    <w:rsid w:val="24437834"/>
    <w:rsid w:val="244EC337"/>
    <w:rsid w:val="2492EBC0"/>
    <w:rsid w:val="251DCAC9"/>
    <w:rsid w:val="255B784C"/>
    <w:rsid w:val="25986400"/>
    <w:rsid w:val="25A02FEE"/>
    <w:rsid w:val="261B9C7D"/>
    <w:rsid w:val="263B446D"/>
    <w:rsid w:val="267B8FEB"/>
    <w:rsid w:val="274E04C8"/>
    <w:rsid w:val="27B0BB9A"/>
    <w:rsid w:val="27BD0B39"/>
    <w:rsid w:val="27F40669"/>
    <w:rsid w:val="2825BECE"/>
    <w:rsid w:val="28315548"/>
    <w:rsid w:val="286A50FB"/>
    <w:rsid w:val="28B2CCE5"/>
    <w:rsid w:val="28BF7B3C"/>
    <w:rsid w:val="2AA428DF"/>
    <w:rsid w:val="2B258F03"/>
    <w:rsid w:val="2BD73EAF"/>
    <w:rsid w:val="2C065171"/>
    <w:rsid w:val="2C23F4B5"/>
    <w:rsid w:val="2C379E3A"/>
    <w:rsid w:val="2C66C931"/>
    <w:rsid w:val="2C82904D"/>
    <w:rsid w:val="2EBDFB79"/>
    <w:rsid w:val="2EE0BD91"/>
    <w:rsid w:val="2EF35453"/>
    <w:rsid w:val="2FA4C3DA"/>
    <w:rsid w:val="2FEB3C52"/>
    <w:rsid w:val="308F1302"/>
    <w:rsid w:val="31CA7D01"/>
    <w:rsid w:val="3254D733"/>
    <w:rsid w:val="32B537A7"/>
    <w:rsid w:val="32D6782D"/>
    <w:rsid w:val="332B1046"/>
    <w:rsid w:val="335649AF"/>
    <w:rsid w:val="3416C904"/>
    <w:rsid w:val="34813C0C"/>
    <w:rsid w:val="34B851C7"/>
    <w:rsid w:val="34E2E8EC"/>
    <w:rsid w:val="352A32C7"/>
    <w:rsid w:val="353300BD"/>
    <w:rsid w:val="354F538B"/>
    <w:rsid w:val="3598C4DB"/>
    <w:rsid w:val="35E14E3E"/>
    <w:rsid w:val="3696BA88"/>
    <w:rsid w:val="371E2F58"/>
    <w:rsid w:val="371F926B"/>
    <w:rsid w:val="372C9F5D"/>
    <w:rsid w:val="3764D617"/>
    <w:rsid w:val="3780F52F"/>
    <w:rsid w:val="37DB36D1"/>
    <w:rsid w:val="386A41BD"/>
    <w:rsid w:val="3952FCE3"/>
    <w:rsid w:val="39F0AA40"/>
    <w:rsid w:val="39F63814"/>
    <w:rsid w:val="3A81A3B3"/>
    <w:rsid w:val="3AE35470"/>
    <w:rsid w:val="3B1FBCEB"/>
    <w:rsid w:val="3B219466"/>
    <w:rsid w:val="3B4329FC"/>
    <w:rsid w:val="3B619D20"/>
    <w:rsid w:val="3B8333B1"/>
    <w:rsid w:val="3B844ED4"/>
    <w:rsid w:val="3BCF5A77"/>
    <w:rsid w:val="3CA72931"/>
    <w:rsid w:val="3CC58A5B"/>
    <w:rsid w:val="3D97CCA4"/>
    <w:rsid w:val="3E9FBDB7"/>
    <w:rsid w:val="3EC18815"/>
    <w:rsid w:val="3F3B8DF1"/>
    <w:rsid w:val="3FFED4DF"/>
    <w:rsid w:val="400E7178"/>
    <w:rsid w:val="408B8AED"/>
    <w:rsid w:val="408D2C1E"/>
    <w:rsid w:val="414A1949"/>
    <w:rsid w:val="41CABE5D"/>
    <w:rsid w:val="41ED99AD"/>
    <w:rsid w:val="42B25DAB"/>
    <w:rsid w:val="44585BD1"/>
    <w:rsid w:val="4485C4DA"/>
    <w:rsid w:val="45146D18"/>
    <w:rsid w:val="4553D044"/>
    <w:rsid w:val="4562EFB8"/>
    <w:rsid w:val="45FA01BE"/>
    <w:rsid w:val="46D102EA"/>
    <w:rsid w:val="46EB71C5"/>
    <w:rsid w:val="4753A946"/>
    <w:rsid w:val="475FF8A3"/>
    <w:rsid w:val="48514315"/>
    <w:rsid w:val="4A6DD00A"/>
    <w:rsid w:val="4B4D41AF"/>
    <w:rsid w:val="4C9190F3"/>
    <w:rsid w:val="4C9C30B1"/>
    <w:rsid w:val="4DC70F3B"/>
    <w:rsid w:val="4DEEC613"/>
    <w:rsid w:val="4F833952"/>
    <w:rsid w:val="4FD495B7"/>
    <w:rsid w:val="50374D38"/>
    <w:rsid w:val="5147F014"/>
    <w:rsid w:val="521B5142"/>
    <w:rsid w:val="524E39F0"/>
    <w:rsid w:val="5296749E"/>
    <w:rsid w:val="52CB5350"/>
    <w:rsid w:val="5371B49E"/>
    <w:rsid w:val="541C2149"/>
    <w:rsid w:val="548F09A2"/>
    <w:rsid w:val="54D68152"/>
    <w:rsid w:val="5547CE9B"/>
    <w:rsid w:val="569551D3"/>
    <w:rsid w:val="56B971B1"/>
    <w:rsid w:val="57061E22"/>
    <w:rsid w:val="57A00218"/>
    <w:rsid w:val="57F9DF66"/>
    <w:rsid w:val="58C0E8C6"/>
    <w:rsid w:val="58C2F675"/>
    <w:rsid w:val="592E998D"/>
    <w:rsid w:val="593B32AB"/>
    <w:rsid w:val="59689573"/>
    <w:rsid w:val="59C402A2"/>
    <w:rsid w:val="59DC8505"/>
    <w:rsid w:val="5A96AC17"/>
    <w:rsid w:val="5AC514D6"/>
    <w:rsid w:val="5AFEB155"/>
    <w:rsid w:val="5B1F80D4"/>
    <w:rsid w:val="5BE48873"/>
    <w:rsid w:val="5C611924"/>
    <w:rsid w:val="5CFF6AC7"/>
    <w:rsid w:val="5D05CA1F"/>
    <w:rsid w:val="5D11E201"/>
    <w:rsid w:val="5D4D1C4A"/>
    <w:rsid w:val="5E3B46BE"/>
    <w:rsid w:val="5EA46594"/>
    <w:rsid w:val="5EA496C2"/>
    <w:rsid w:val="5EF7D5D4"/>
    <w:rsid w:val="5F393B20"/>
    <w:rsid w:val="5F964F92"/>
    <w:rsid w:val="603271F0"/>
    <w:rsid w:val="622E0D21"/>
    <w:rsid w:val="62625FE8"/>
    <w:rsid w:val="631617F9"/>
    <w:rsid w:val="6361500B"/>
    <w:rsid w:val="639AF3FD"/>
    <w:rsid w:val="63AF9DF5"/>
    <w:rsid w:val="64B020C1"/>
    <w:rsid w:val="6667C5DB"/>
    <w:rsid w:val="66F10D81"/>
    <w:rsid w:val="67C37D16"/>
    <w:rsid w:val="68131D6A"/>
    <w:rsid w:val="698B8387"/>
    <w:rsid w:val="6A12366A"/>
    <w:rsid w:val="6A399776"/>
    <w:rsid w:val="6A524F17"/>
    <w:rsid w:val="6A6BCDD1"/>
    <w:rsid w:val="6B2656E8"/>
    <w:rsid w:val="6B28A13D"/>
    <w:rsid w:val="6B5F9178"/>
    <w:rsid w:val="6B96A18B"/>
    <w:rsid w:val="6BA47889"/>
    <w:rsid w:val="6C1A185E"/>
    <w:rsid w:val="6CD1AB1B"/>
    <w:rsid w:val="6D168D20"/>
    <w:rsid w:val="6E18B0A0"/>
    <w:rsid w:val="6E469D11"/>
    <w:rsid w:val="6E52E691"/>
    <w:rsid w:val="6E9F8467"/>
    <w:rsid w:val="6FB0E23D"/>
    <w:rsid w:val="6FC1B531"/>
    <w:rsid w:val="70132D57"/>
    <w:rsid w:val="70333B8C"/>
    <w:rsid w:val="7037DCAE"/>
    <w:rsid w:val="70A618AB"/>
    <w:rsid w:val="70ADB879"/>
    <w:rsid w:val="71572BC5"/>
    <w:rsid w:val="7255DD35"/>
    <w:rsid w:val="72A4F6B2"/>
    <w:rsid w:val="740DF3A9"/>
    <w:rsid w:val="74F45AD2"/>
    <w:rsid w:val="752B3BBA"/>
    <w:rsid w:val="7591F6DD"/>
    <w:rsid w:val="76B8841B"/>
    <w:rsid w:val="7716E293"/>
    <w:rsid w:val="774A5633"/>
    <w:rsid w:val="77B63889"/>
    <w:rsid w:val="7855B7FC"/>
    <w:rsid w:val="78DEDB91"/>
    <w:rsid w:val="791E47B8"/>
    <w:rsid w:val="795B7AF7"/>
    <w:rsid w:val="796EACA9"/>
    <w:rsid w:val="79F6DEB7"/>
    <w:rsid w:val="7A8FA796"/>
    <w:rsid w:val="7ADEB656"/>
    <w:rsid w:val="7BA63490"/>
    <w:rsid w:val="7BD88D12"/>
    <w:rsid w:val="7D129117"/>
    <w:rsid w:val="7D443131"/>
    <w:rsid w:val="7E912320"/>
    <w:rsid w:val="7EA31632"/>
    <w:rsid w:val="7ECA1BCF"/>
    <w:rsid w:val="7ED5E3C0"/>
    <w:rsid w:val="7F354B6E"/>
    <w:rsid w:val="7F3E9EBC"/>
    <w:rsid w:val="7F95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CBE4"/>
  <w15:docId w15:val="{501EE0D9-4B27-433C-A195-03632512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outlineLvl w:val="0"/>
    </w:pPr>
    <w:rPr>
      <w:b/>
      <w:sz w:val="32"/>
      <w:szCs w:val="32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Overskrift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Calibri" w:eastAsia="Calibri" w:hAnsi="Calibri" w:cs="Calibri"/>
      <w:b/>
      <w:color w:val="4F81BD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D9D9D9"/>
      <w:jc w:val="center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42788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2788F"/>
    <w:rPr>
      <w:rFonts w:ascii="Segoe UI" w:hAnsi="Segoe UI" w:cs="Segoe UI"/>
      <w:sz w:val="18"/>
      <w:szCs w:val="18"/>
    </w:rPr>
  </w:style>
  <w:style w:type="paragraph" w:styleId="INNH1">
    <w:name w:val="toc 1"/>
    <w:basedOn w:val="Normal"/>
    <w:next w:val="Normal"/>
    <w:autoRedefine/>
    <w:uiPriority w:val="39"/>
    <w:unhideWhenUsed/>
    <w:rsid w:val="0042788F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42788F"/>
    <w:pPr>
      <w:spacing w:after="100"/>
      <w:ind w:left="240"/>
    </w:pPr>
  </w:style>
  <w:style w:type="paragraph" w:styleId="INNH3">
    <w:name w:val="toc 3"/>
    <w:basedOn w:val="Normal"/>
    <w:next w:val="Normal"/>
    <w:autoRedefine/>
    <w:uiPriority w:val="39"/>
    <w:unhideWhenUsed/>
    <w:rsid w:val="0042788F"/>
    <w:pPr>
      <w:spacing w:after="100"/>
      <w:ind w:left="480"/>
    </w:pPr>
  </w:style>
  <w:style w:type="character" w:styleId="Hyperkobling">
    <w:name w:val="Hyperlink"/>
    <w:basedOn w:val="Standardskriftforavsnitt"/>
    <w:uiPriority w:val="99"/>
    <w:unhideWhenUsed/>
    <w:rsid w:val="0042788F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217943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2"/>
    <w:unhideWhenUsed/>
    <w:qFormat/>
    <w:rsid w:val="00303CF9"/>
  </w:style>
  <w:style w:type="character" w:customStyle="1" w:styleId="BrdtekstTegn">
    <w:name w:val="Brødtekst Tegn"/>
    <w:basedOn w:val="Standardskriftforavsnitt"/>
    <w:link w:val="Brdtekst"/>
    <w:uiPriority w:val="2"/>
    <w:rsid w:val="00303CF9"/>
  </w:style>
  <w:style w:type="paragraph" w:styleId="Listeavsnitt">
    <w:name w:val="List Paragraph"/>
    <w:basedOn w:val="Normal"/>
    <w:uiPriority w:val="34"/>
    <w:rsid w:val="00303CF9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575842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  <w:lang w:val="nn-NO" w:eastAsia="nn-NO"/>
    </w:rPr>
  </w:style>
  <w:style w:type="character" w:customStyle="1" w:styleId="BunntekstTegn">
    <w:name w:val="Bunntekst Tegn"/>
    <w:basedOn w:val="Standardskriftforavsnitt"/>
    <w:link w:val="Bunntekst"/>
    <w:uiPriority w:val="99"/>
    <w:rsid w:val="00575842"/>
    <w:rPr>
      <w:rFonts w:asciiTheme="minorHAnsi" w:eastAsiaTheme="minorEastAsia" w:hAnsiTheme="minorHAnsi" w:cs="Times New Roman"/>
      <w:sz w:val="22"/>
      <w:szCs w:val="22"/>
      <w:lang w:val="nn-NO" w:eastAsia="nn-NO"/>
    </w:rPr>
  </w:style>
  <w:style w:type="paragraph" w:styleId="Topptekst">
    <w:name w:val="header"/>
    <w:basedOn w:val="Normal"/>
    <w:link w:val="TopptekstTegn"/>
    <w:uiPriority w:val="99"/>
    <w:semiHidden/>
    <w:unhideWhenUsed/>
    <w:rsid w:val="006D53B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6D53B4"/>
  </w:style>
  <w:style w:type="character" w:customStyle="1" w:styleId="Ulstomtale1">
    <w:name w:val="Uløst omtale1"/>
    <w:basedOn w:val="Standardskriftforavsnitt"/>
    <w:uiPriority w:val="99"/>
    <w:semiHidden/>
    <w:unhideWhenUsed/>
    <w:rsid w:val="00291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0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dir.no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E1DF0D333EBA46A674943360CC6274" ma:contentTypeVersion="12" ma:contentTypeDescription="Opprett et nytt dokument." ma:contentTypeScope="" ma:versionID="0834301a32c133f6dbaa76ab91ef1c52">
  <xsd:schema xmlns:xsd="http://www.w3.org/2001/XMLSchema" xmlns:xs="http://www.w3.org/2001/XMLSchema" xmlns:p="http://schemas.microsoft.com/office/2006/metadata/properties" xmlns:ns2="a5f8aea3-e37d-4540-bd79-38b1759929ee" xmlns:ns3="fd31f493-4c48-49a8-8839-545315193f7a" targetNamespace="http://schemas.microsoft.com/office/2006/metadata/properties" ma:root="true" ma:fieldsID="ac0134da007690e581acfdc7678aff96" ns2:_="" ns3:_="">
    <xsd:import namespace="a5f8aea3-e37d-4540-bd79-38b1759929ee"/>
    <xsd:import namespace="fd31f493-4c48-49a8-8839-545315193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8aea3-e37d-4540-bd79-38b175992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1f493-4c48-49a8-8839-545315193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9F357D-5F07-42CD-87C8-A7A2FD38A5E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5f8aea3-e37d-4540-bd79-38b1759929ee"/>
    <ds:schemaRef ds:uri="fd31f493-4c48-49a8-8839-545315193f7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C925A0-F8F7-4D91-A428-0701CC805E01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FB0DC2-D408-4CED-A2C9-0C08D10ECD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1572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nnm</dc:creator>
  <cp:lastModifiedBy>Cathrine Bruland</cp:lastModifiedBy>
  <cp:revision>9</cp:revision>
  <dcterms:created xsi:type="dcterms:W3CDTF">2020-08-06T06:03:00Z</dcterms:created>
  <dcterms:modified xsi:type="dcterms:W3CDTF">2020-08-28T08:58:00Z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0x01010071E1DF0D333EBA46A674943360CC6274</vt:lpwstr>
  </property>
</Properties>
</file>